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2481"/>
        <w:gridCol w:w="61"/>
        <w:gridCol w:w="1696"/>
        <w:gridCol w:w="203"/>
        <w:gridCol w:w="1412"/>
        <w:gridCol w:w="271"/>
        <w:gridCol w:w="1980"/>
        <w:gridCol w:w="2954"/>
      </w:tblGrid>
      <w:tr w:rsidR="00933706" w:rsidRPr="0057033A" w:rsidTr="00437049">
        <w:trPr>
          <w:trHeight w:val="1142"/>
        </w:trPr>
        <w:tc>
          <w:tcPr>
            <w:tcW w:w="5853" w:type="dxa"/>
            <w:gridSpan w:val="5"/>
          </w:tcPr>
          <w:p w:rsidR="00D54748" w:rsidRPr="0057033A" w:rsidRDefault="00812FB1" w:rsidP="00933706">
            <w:pPr>
              <w:pStyle w:val="a8"/>
              <w:rPr>
                <w:rFonts w:ascii="Open Sans" w:hAnsi="Open Sans" w:cs="Open Sans"/>
                <w:color w:val="808080"/>
                <w:sz w:val="16"/>
                <w:szCs w:val="16"/>
              </w:rPr>
            </w:pPr>
            <w:r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ООО </w:t>
            </w:r>
            <w:r w:rsidR="00B51558"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>«ХРОМОС</w:t>
            </w:r>
            <w:r w:rsidR="00E25704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 Инжиниринг</w:t>
            </w:r>
            <w:r w:rsidR="00B51558"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>»</w:t>
            </w:r>
          </w:p>
          <w:p w:rsidR="00933706" w:rsidRPr="0057033A" w:rsidRDefault="00B51558" w:rsidP="00933706">
            <w:pPr>
              <w:pStyle w:val="a8"/>
              <w:rPr>
                <w:rFonts w:ascii="Open Sans" w:hAnsi="Open Sans" w:cs="Open Sans"/>
                <w:color w:val="808080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606002, Россия, Нижегородская обл., г. Дзержинск, ул. Лермонтова, </w:t>
            </w:r>
            <w:r w:rsidR="001A24BB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20, корпус </w:t>
            </w:r>
            <w:r w:rsidR="00E25704">
              <w:rPr>
                <w:rFonts w:ascii="Open Sans" w:hAnsi="Open Sans" w:cs="Open Sans"/>
                <w:color w:val="808080"/>
                <w:sz w:val="16"/>
                <w:szCs w:val="16"/>
              </w:rPr>
              <w:t xml:space="preserve"> 83</w:t>
            </w:r>
          </w:p>
          <w:p w:rsidR="00B51558" w:rsidRPr="001A24BB" w:rsidRDefault="00B51558" w:rsidP="00933706">
            <w:pPr>
              <w:pStyle w:val="a8"/>
              <w:rPr>
                <w:rFonts w:ascii="Open Sans" w:hAnsi="Open Sans" w:cs="Open Sans"/>
                <w:b/>
                <w:noProof/>
                <w:color w:val="4F81BD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www</w:t>
            </w:r>
            <w:r w:rsidRPr="001A24BB">
              <w:rPr>
                <w:rFonts w:ascii="Open Sans" w:hAnsi="Open Sans" w:cs="Open Sans"/>
                <w:color w:val="808080"/>
                <w:sz w:val="16"/>
                <w:szCs w:val="16"/>
              </w:rPr>
              <w:t>.</w:t>
            </w: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has</w:t>
            </w:r>
            <w:r w:rsidRPr="001A24BB">
              <w:rPr>
                <w:rFonts w:ascii="Open Sans" w:hAnsi="Open Sans" w:cs="Open Sans"/>
                <w:color w:val="808080"/>
                <w:sz w:val="16"/>
                <w:szCs w:val="16"/>
              </w:rPr>
              <w:t>.</w:t>
            </w:r>
            <w:r w:rsidRPr="0057033A">
              <w:rPr>
                <w:rFonts w:ascii="Open Sans" w:hAnsi="Open Sans" w:cs="Open Sans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205" w:type="dxa"/>
            <w:gridSpan w:val="3"/>
            <w:vAlign w:val="center"/>
          </w:tcPr>
          <w:p w:rsidR="00933706" w:rsidRPr="0057033A" w:rsidRDefault="00322E5F" w:rsidP="004E2FB4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55564" cy="58916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РОМОС_logo мал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9" cy="594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73B" w:rsidRPr="0057033A" w:rsidTr="004E2FB4">
        <w:trPr>
          <w:trHeight w:val="845"/>
        </w:trPr>
        <w:tc>
          <w:tcPr>
            <w:tcW w:w="11058" w:type="dxa"/>
            <w:gridSpan w:val="8"/>
          </w:tcPr>
          <w:p w:rsidR="0037373B" w:rsidRPr="0057033A" w:rsidRDefault="005B49C6" w:rsidP="0037373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ОПРОСНЫЙ ЛИСТ</w:t>
            </w:r>
          </w:p>
          <w:p w:rsidR="0037373B" w:rsidRPr="0057033A" w:rsidRDefault="0037373B" w:rsidP="0037373B">
            <w:pPr>
              <w:spacing w:after="0" w:line="240" w:lineRule="auto"/>
              <w:jc w:val="center"/>
              <w:rPr>
                <w:rStyle w:val="30"/>
                <w:rFonts w:ascii="Open Sans" w:eastAsia="Calibri" w:hAnsi="Open Sans" w:cs="Open Sans"/>
                <w:color w:val="auto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Газовый хроматографический комплекс «Хромос ГХ-1000»</w:t>
            </w:r>
          </w:p>
        </w:tc>
      </w:tr>
      <w:tr w:rsidR="00CB57F1" w:rsidRPr="0057033A" w:rsidTr="004E2FB4">
        <w:trPr>
          <w:trHeight w:val="417"/>
        </w:trPr>
        <w:tc>
          <w:tcPr>
            <w:tcW w:w="11058" w:type="dxa"/>
            <w:gridSpan w:val="8"/>
          </w:tcPr>
          <w:p w:rsidR="00CB57F1" w:rsidRPr="0057033A" w:rsidRDefault="00CB57F1" w:rsidP="00CB57F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033A">
              <w:rPr>
                <w:rFonts w:ascii="Open Sans" w:hAnsi="Open Sans" w:cs="Open Sans"/>
                <w:b/>
                <w:bCs/>
                <w:caps/>
                <w:color w:val="000000"/>
                <w:sz w:val="16"/>
                <w:szCs w:val="16"/>
              </w:rPr>
              <w:t>Информация о заказчике</w:t>
            </w:r>
          </w:p>
        </w:tc>
      </w:tr>
      <w:tr w:rsidR="00B51558" w:rsidRPr="0057033A" w:rsidTr="004E2FB4">
        <w:trPr>
          <w:trHeight w:val="312"/>
        </w:trPr>
        <w:tc>
          <w:tcPr>
            <w:tcW w:w="2481" w:type="dxa"/>
          </w:tcPr>
          <w:p w:rsidR="000303B0" w:rsidRPr="0057033A" w:rsidRDefault="003C709A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Предприятие</w:t>
            </w:r>
          </w:p>
        </w:tc>
        <w:tc>
          <w:tcPr>
            <w:tcW w:w="8577" w:type="dxa"/>
            <w:gridSpan w:val="7"/>
          </w:tcPr>
          <w:p w:rsidR="000303B0" w:rsidRPr="0057033A" w:rsidRDefault="00B020C3" w:rsidP="005900C3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</w:p>
        </w:tc>
      </w:tr>
      <w:tr w:rsidR="00B51558" w:rsidRPr="0057033A" w:rsidTr="004E2FB4">
        <w:trPr>
          <w:trHeight w:val="312"/>
        </w:trPr>
        <w:tc>
          <w:tcPr>
            <w:tcW w:w="2481" w:type="dxa"/>
          </w:tcPr>
          <w:p w:rsidR="00B56D24" w:rsidRPr="0057033A" w:rsidRDefault="00B56D24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Адрес проведения пуско-наладочных работ</w:t>
            </w:r>
          </w:p>
        </w:tc>
        <w:tc>
          <w:tcPr>
            <w:tcW w:w="8577" w:type="dxa"/>
            <w:gridSpan w:val="7"/>
          </w:tcPr>
          <w:p w:rsidR="007C59D5" w:rsidRPr="0057033A" w:rsidRDefault="00E950ED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857490">
        <w:trPr>
          <w:trHeight w:val="557"/>
        </w:trPr>
        <w:tc>
          <w:tcPr>
            <w:tcW w:w="2481" w:type="dxa"/>
          </w:tcPr>
          <w:p w:rsidR="003C709A" w:rsidRPr="0057033A" w:rsidRDefault="003C709A" w:rsidP="00992B83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Способ отгрузки</w:t>
            </w:r>
          </w:p>
        </w:tc>
        <w:tc>
          <w:tcPr>
            <w:tcW w:w="1960" w:type="dxa"/>
            <w:gridSpan w:val="3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56pt;height:21.1pt" o:ole="">
                  <v:imagedata r:id="rId9" o:title=""/>
                </v:shape>
                <w:control r:id="rId10" w:name="ЖД" w:shapeid="_x0000_i1137"/>
              </w:object>
            </w:r>
          </w:p>
        </w:tc>
        <w:tc>
          <w:tcPr>
            <w:tcW w:w="1683" w:type="dxa"/>
            <w:gridSpan w:val="2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38" type="#_x0000_t75" style="width:49.45pt;height:21.1pt" o:ole="">
                  <v:imagedata r:id="rId11" o:title=""/>
                </v:shape>
                <w:control r:id="rId12" w:name="Авто" w:shapeid="_x0000_i1138"/>
              </w:object>
            </w:r>
          </w:p>
        </w:tc>
        <w:tc>
          <w:tcPr>
            <w:tcW w:w="1980" w:type="dxa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085" type="#_x0000_t75" style="width:55.25pt;height:21.1pt" o:ole="">
                  <v:imagedata r:id="rId13" o:title=""/>
                </v:shape>
                <w:control r:id="rId14" w:name="Авиа" w:shapeid="_x0000_i1085"/>
              </w:object>
            </w:r>
          </w:p>
        </w:tc>
        <w:tc>
          <w:tcPr>
            <w:tcW w:w="2954" w:type="dxa"/>
          </w:tcPr>
          <w:p w:rsidR="003C709A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087" type="#_x0000_t75" style="width:76.35pt;height:21.1pt" o:ole="">
                  <v:imagedata r:id="rId15" o:title=""/>
                </v:shape>
                <w:control r:id="rId16" w:name="Самовывоз" w:shapeid="_x0000_i1087"/>
              </w:object>
            </w:r>
          </w:p>
        </w:tc>
      </w:tr>
      <w:tr w:rsidR="00DC2A1B" w:rsidRPr="0057033A" w:rsidTr="004E2FB4">
        <w:trPr>
          <w:trHeight w:val="56"/>
        </w:trPr>
        <w:tc>
          <w:tcPr>
            <w:tcW w:w="11058" w:type="dxa"/>
            <w:gridSpan w:val="8"/>
          </w:tcPr>
          <w:p w:rsidR="00DC2A1B" w:rsidRPr="0057033A" w:rsidRDefault="00F228C5" w:rsidP="00F228C5">
            <w:pPr>
              <w:tabs>
                <w:tab w:val="left" w:pos="1320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</w:tr>
      <w:tr w:rsidR="00B51558" w:rsidRPr="0057033A" w:rsidTr="004E2FB4">
        <w:trPr>
          <w:trHeight w:val="312"/>
        </w:trPr>
        <w:tc>
          <w:tcPr>
            <w:tcW w:w="11058" w:type="dxa"/>
            <w:gridSpan w:val="8"/>
          </w:tcPr>
          <w:p w:rsidR="00B51558" w:rsidRPr="0057033A" w:rsidRDefault="00B51558" w:rsidP="00B5155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КОНТАКТНЫЕ ЛИЦА</w:t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 w:val="restart"/>
          </w:tcPr>
          <w:p w:rsidR="00B51558" w:rsidRPr="0057033A" w:rsidRDefault="00B51558" w:rsidP="00992B8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По техническим вопросам</w:t>
            </w:r>
          </w:p>
        </w:tc>
        <w:tc>
          <w:tcPr>
            <w:tcW w:w="1696" w:type="dxa"/>
          </w:tcPr>
          <w:p w:rsidR="00B51558" w:rsidRPr="0057033A" w:rsidRDefault="00B51558" w:rsidP="00992B83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ФИО, должность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/>
          </w:tcPr>
          <w:p w:rsidR="00B51558" w:rsidRPr="0057033A" w:rsidRDefault="00B51558" w:rsidP="00992B8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96" w:type="dxa"/>
          </w:tcPr>
          <w:p w:rsidR="00B51558" w:rsidRPr="0057033A" w:rsidRDefault="00B51558" w:rsidP="00992B83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 xml:space="preserve">Тел, </w:t>
            </w:r>
            <w:r w:rsidRPr="0057033A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992B83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 w:val="restart"/>
          </w:tcPr>
          <w:p w:rsidR="00B51558" w:rsidRPr="0057033A" w:rsidRDefault="00B51558" w:rsidP="00B51558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По договорным и финансовым вопросам</w:t>
            </w:r>
          </w:p>
        </w:tc>
        <w:tc>
          <w:tcPr>
            <w:tcW w:w="1696" w:type="dxa"/>
          </w:tcPr>
          <w:p w:rsidR="00B51558" w:rsidRPr="0057033A" w:rsidRDefault="00B51558" w:rsidP="00B51558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ФИО, должность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B51558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1558" w:rsidRPr="0057033A" w:rsidTr="004E2FB4">
        <w:trPr>
          <w:trHeight w:val="312"/>
        </w:trPr>
        <w:tc>
          <w:tcPr>
            <w:tcW w:w="2542" w:type="dxa"/>
            <w:gridSpan w:val="2"/>
            <w:vMerge/>
          </w:tcPr>
          <w:p w:rsidR="00B51558" w:rsidRPr="0057033A" w:rsidRDefault="00B51558" w:rsidP="00B51558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696" w:type="dxa"/>
          </w:tcPr>
          <w:p w:rsidR="00B51558" w:rsidRPr="0057033A" w:rsidRDefault="00B51558" w:rsidP="00B51558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 xml:space="preserve">Тел, </w:t>
            </w:r>
            <w:r w:rsidRPr="0057033A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820" w:type="dxa"/>
            <w:gridSpan w:val="5"/>
          </w:tcPr>
          <w:p w:rsidR="00B51558" w:rsidRPr="0057033A" w:rsidRDefault="00E950ED" w:rsidP="00B51558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:rsidR="0035729D" w:rsidRPr="0057033A" w:rsidRDefault="0035729D" w:rsidP="0035729D">
      <w:pPr>
        <w:pStyle w:val="a6"/>
        <w:rPr>
          <w:rFonts w:ascii="Open Sans" w:hAnsi="Open Sans" w:cs="Open Sans"/>
          <w:sz w:val="16"/>
          <w:szCs w:val="16"/>
          <w:lang w:val="en-US"/>
        </w:rPr>
      </w:pPr>
    </w:p>
    <w:tbl>
      <w:tblPr>
        <w:tblStyle w:val="1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8675"/>
      </w:tblGrid>
      <w:tr w:rsidR="00B75CCB" w:rsidRPr="0057033A" w:rsidTr="004E2FB4">
        <w:trPr>
          <w:trHeight w:val="396"/>
        </w:trPr>
        <w:tc>
          <w:tcPr>
            <w:tcW w:w="11057" w:type="dxa"/>
            <w:gridSpan w:val="2"/>
          </w:tcPr>
          <w:p w:rsidR="00B75CCB" w:rsidRPr="0057033A" w:rsidRDefault="00B75CCB" w:rsidP="00B75CCB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АНАЛИТИЧЕСКАЯ ЗАДАЧА</w:t>
            </w:r>
          </w:p>
        </w:tc>
      </w:tr>
      <w:tr w:rsidR="00B75CCB" w:rsidRPr="0057033A" w:rsidTr="004E2FB4">
        <w:trPr>
          <w:trHeight w:val="1500"/>
        </w:trPr>
        <w:tc>
          <w:tcPr>
            <w:tcW w:w="2382" w:type="dxa"/>
          </w:tcPr>
          <w:p w:rsidR="00B75CCB" w:rsidRPr="0057033A" w:rsidRDefault="00B75CCB" w:rsidP="001303FA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Нормативный документ, в соответствии с которым Вы предполагаете работать</w:t>
            </w:r>
          </w:p>
        </w:tc>
        <w:tc>
          <w:tcPr>
            <w:tcW w:w="8675" w:type="dxa"/>
          </w:tcPr>
          <w:p w:rsidR="00B75CCB" w:rsidRPr="0057033A" w:rsidRDefault="00B75CCB" w:rsidP="00B75CCB">
            <w:pPr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ГОСТ, МВИ, РД и т.д (если МВИ является ведомственной (заводской, отраслевой и т.д.) и не является общедоступной, просим приложить к опросному листу текст методики в электронном виде) *</w:t>
            </w:r>
          </w:p>
          <w:p w:rsidR="000D5C9A" w:rsidRPr="0057033A" w:rsidRDefault="00E950ED" w:rsidP="00B75CCB">
            <w:pPr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45" type="#_x0000_t75" style="width:397.8pt;height:28.35pt" o:ole="">
                  <v:imagedata r:id="rId17" o:title=""/>
                </v:shape>
                <w:control r:id="rId18" w:name="TextBox1" w:shapeid="_x0000_i1145"/>
              </w:object>
            </w:r>
          </w:p>
          <w:p w:rsidR="00B75CCB" w:rsidRPr="0057033A" w:rsidRDefault="00B75CCB" w:rsidP="00B75CCB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i/>
                <w:sz w:val="16"/>
                <w:szCs w:val="16"/>
              </w:rPr>
              <w:t>*- При отсутствии методики просим подробно описать аналитическую задачу с заполнением раздела «Объект анализа» и «Состав пробы»</w:t>
            </w:r>
          </w:p>
        </w:tc>
      </w:tr>
    </w:tbl>
    <w:p w:rsidR="00845ABF" w:rsidRPr="0057033A" w:rsidRDefault="00845ABF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5104"/>
        <w:gridCol w:w="5954"/>
      </w:tblGrid>
      <w:tr w:rsidR="00397772" w:rsidRPr="0057033A" w:rsidTr="00397772">
        <w:trPr>
          <w:trHeight w:val="424"/>
        </w:trPr>
        <w:tc>
          <w:tcPr>
            <w:tcW w:w="11058" w:type="dxa"/>
            <w:gridSpan w:val="2"/>
          </w:tcPr>
          <w:p w:rsidR="00397772" w:rsidRPr="0057033A" w:rsidRDefault="00397772" w:rsidP="00132B2D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Состав хроматографического комплекса</w:t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A24BB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Детекторы</w:t>
            </w:r>
          </w:p>
        </w:tc>
        <w:tc>
          <w:tcPr>
            <w:tcW w:w="5954" w:type="dxa"/>
          </w:tcPr>
          <w:p w:rsidR="00397772" w:rsidRPr="0057033A" w:rsidRDefault="00397772" w:rsidP="001A24BB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Количество, шт.</w:t>
            </w:r>
          </w:p>
        </w:tc>
      </w:tr>
      <w:tr w:rsidR="00397772" w:rsidRPr="0057033A" w:rsidTr="00504D14">
        <w:trPr>
          <w:trHeight w:val="273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ПИД Пламенно-ионизационный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ДТП Детектор по теплопроводности, проточный, газ-носитель гелий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ДТП Детектор по теплопроводности, полудиффузионный, газ-носитель аргон, азот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ДТП Детектор повышенной чувствительности, газ- носитель гелий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ДТП микрообъемный, для работы с капиллярными колонками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ТИД Термоионный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ПФД Пламенно-фотометрический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ЭЗД Электронно-захватный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rPr>
          <w:trHeight w:val="223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ФИД Фотоионизационный детектор</w:t>
            </w:r>
          </w:p>
        </w:tc>
        <w:bookmarkStart w:id="0" w:name="_GoBack"/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46" type="#_x0000_t75" style="width:252.35pt;height:18.2pt" o:ole="">
                  <v:imagedata r:id="rId19" o:title=""/>
                </v:shape>
                <w:control r:id="rId20" w:name="TextBox411" w:shapeid="_x0000_i1146"/>
              </w:object>
            </w:r>
            <w:bookmarkEnd w:id="0"/>
          </w:p>
        </w:tc>
      </w:tr>
      <w:tr w:rsidR="00397772" w:rsidRPr="0057033A" w:rsidTr="00504D14">
        <w:trPr>
          <w:trHeight w:val="215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ТХД Термохимический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335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ПРД Пульсирующий разрядный детектор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185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Инжекторы. Дополнительные устройства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Количество, шт.</w:t>
            </w:r>
          </w:p>
        </w:tc>
      </w:tr>
      <w:tr w:rsidR="00397772" w:rsidRPr="0057033A" w:rsidTr="00504D14">
        <w:trPr>
          <w:trHeight w:val="269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Испаритель насадочный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3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Испаритель капиллярный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7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Испаритель программируемый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22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Кран-дозатор (переключающий) 3-портовый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05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 xml:space="preserve">Кран-дозатор (переключающий) 4-портовый 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37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95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lastRenderedPageBreak/>
              <w:t>Кран-дозатор 6-портовый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Ручной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61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35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Кран-дозатор 8-портовый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Ручной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321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510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Кран-дозатор 10-портовый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Ручной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46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80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Кран-дозатор 14-портовый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Ручной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6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22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Краны-дозаторы производства ООО «Хромос» и </w:t>
            </w:r>
            <w:r w:rsidRPr="0057033A">
              <w:rPr>
                <w:rFonts w:ascii="Open Sans" w:hAnsi="Open Sans" w:cs="Open Sans"/>
                <w:sz w:val="16"/>
                <w:szCs w:val="16"/>
                <w:lang w:val="en-US"/>
              </w:rPr>
              <w:t>Valco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>. Исполнение и выбор модели согласуется с заказчиком дополнительно (в т.ч. краны с продуваемой оболочкой и в сульфоинертном исполнении)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22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Дозатор равновесного пара ручной (термостат на 2 контейнера)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422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Термостат для ДРП на 4 контейнера (дополнительный)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6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Дозатор равновесного пара автоматический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Хромос (термостат на 6 контейнеров)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HTA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 xml:space="preserve"> 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s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r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l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 термостат на 14 и 42 позиции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40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2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40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Термодесорбер    стационарный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съемный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5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61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Устройство дозирования сжиженного газа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Ручное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Автоматическое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5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2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306"/>
        </w:trPr>
        <w:tc>
          <w:tcPr>
            <w:tcW w:w="5104" w:type="dxa"/>
            <w:vMerge w:val="restart"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Дозатор автоматический жидкостный</w:t>
            </w:r>
          </w:p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Хромос, лоток на 23 позиции</w:t>
            </w:r>
          </w:p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HTA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 xml:space="preserve"> 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s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r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  <w:lang w:val="en-US"/>
              </w:rPr>
              <w:t>l</w:t>
            </w:r>
            <w:r w:rsidRPr="0057033A">
              <w:rPr>
                <w:rFonts w:ascii="Open Sans" w:eastAsiaTheme="minorHAnsi" w:hAnsi="Open Sans" w:cs="Open Sans"/>
                <w:sz w:val="16"/>
                <w:szCs w:val="16"/>
              </w:rPr>
              <w:t>., лоток на 15 позиций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10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25"/>
        </w:trPr>
        <w:tc>
          <w:tcPr>
            <w:tcW w:w="5104" w:type="dxa"/>
            <w:vMerge/>
          </w:tcPr>
          <w:p w:rsidR="00397772" w:rsidRPr="0057033A" w:rsidRDefault="00397772" w:rsidP="00132B2D">
            <w:pPr>
              <w:spacing w:after="0" w:line="259" w:lineRule="auto"/>
              <w:jc w:val="both"/>
              <w:rPr>
                <w:rFonts w:ascii="Open Sans" w:eastAsiaTheme="minorHAnsi" w:hAnsi="Open Sans" w:cs="Open Sans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48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Метанатор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9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Устройство для достижения равновесия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9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Устройство для анализа трансформаторного масла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9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Система охлаждения термостата колонок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504D14">
        <w:trPr>
          <w:trHeight w:val="279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Трубопровод обогреваемый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5104"/>
        <w:gridCol w:w="5954"/>
      </w:tblGrid>
      <w:tr w:rsidR="00397772" w:rsidRPr="0057033A" w:rsidTr="00397772">
        <w:trPr>
          <w:trHeight w:val="424"/>
        </w:trPr>
        <w:tc>
          <w:tcPr>
            <w:tcW w:w="11058" w:type="dxa"/>
            <w:gridSpan w:val="2"/>
          </w:tcPr>
          <w:p w:rsidR="00397772" w:rsidRPr="0057033A" w:rsidRDefault="00397772" w:rsidP="00132B2D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ДОПОЛНИТЕЛЬНО ОБОРУДОВАНИЕ</w:t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Количество, шт.</w:t>
            </w:r>
          </w:p>
        </w:tc>
      </w:tr>
      <w:tr w:rsidR="00397772" w:rsidRPr="0057033A" w:rsidTr="00504D14">
        <w:trPr>
          <w:trHeight w:val="273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Генератор водорода (указать производительность)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Пробоотборники (указать тип, модель, объем, количество)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Компрессор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Микрошприцы (указать объем дозирования, тип, количество)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Газовая арматура 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Фильтр каталитической очистки газа-носителя азот от кислорода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Фильтр каталитической очистки воздуха от органических примесей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Фильтр каталитической очистки комбинированный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Деионизатор воды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Система водоподготовки «ОСМОС»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Блок регулирования давления (стабилизатор)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Генератор чистого азота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Генератор чистого воздуха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504D14" w:rsidRPr="0057033A" w:rsidTr="00504D14">
        <w:tc>
          <w:tcPr>
            <w:tcW w:w="5104" w:type="dxa"/>
          </w:tcPr>
          <w:p w:rsidR="00504D14" w:rsidRPr="0057033A" w:rsidRDefault="00504D14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Персональный компьютер</w:t>
            </w:r>
          </w:p>
        </w:tc>
        <w:tc>
          <w:tcPr>
            <w:tcW w:w="5954" w:type="dxa"/>
          </w:tcPr>
          <w:p w:rsidR="00504D14" w:rsidRPr="0057033A" w:rsidRDefault="00504D14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504D14" w:rsidRPr="0057033A" w:rsidTr="00504D14">
        <w:tc>
          <w:tcPr>
            <w:tcW w:w="5104" w:type="dxa"/>
          </w:tcPr>
          <w:p w:rsidR="00504D14" w:rsidRPr="0057033A" w:rsidRDefault="00504D14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Источник бесперебойного питания (для хроматографа и ПК)</w:t>
            </w:r>
          </w:p>
        </w:tc>
        <w:tc>
          <w:tcPr>
            <w:tcW w:w="5954" w:type="dxa"/>
          </w:tcPr>
          <w:p w:rsidR="00504D14" w:rsidRPr="0057033A" w:rsidRDefault="00504D14" w:rsidP="00132B2D">
            <w:pPr>
              <w:pStyle w:val="a6"/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pPr>
          </w:p>
        </w:tc>
      </w:tr>
      <w:tr w:rsidR="00397772" w:rsidRPr="0057033A" w:rsidTr="00504D14">
        <w:trPr>
          <w:trHeight w:val="422"/>
        </w:trPr>
        <w:tc>
          <w:tcPr>
            <w:tcW w:w="5104" w:type="dxa"/>
          </w:tcPr>
          <w:p w:rsidR="00397772" w:rsidRPr="0057033A" w:rsidRDefault="00397772" w:rsidP="00132B2D">
            <w:pPr>
              <w:pStyle w:val="a6"/>
              <w:tabs>
                <w:tab w:val="left" w:pos="201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Другое</w:t>
            </w:r>
          </w:p>
        </w:tc>
        <w:tc>
          <w:tcPr>
            <w:tcW w:w="595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093" type="#_x0000_t75" style="width:252.35pt;height:18.2pt" o:ole="">
                  <v:imagedata r:id="rId19" o:title=""/>
                </v:shape>
                <w:control r:id="rId21" w:name="TextBox41" w:shapeid="_x0000_i1093"/>
              </w:object>
            </w:r>
          </w:p>
        </w:tc>
      </w:tr>
    </w:tbl>
    <w:p w:rsidR="00397772" w:rsidRPr="0057033A" w:rsidRDefault="00397772" w:rsidP="00397772">
      <w:pPr>
        <w:pStyle w:val="a6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814"/>
      </w:tblGrid>
      <w:tr w:rsidR="00397772" w:rsidRPr="0057033A" w:rsidTr="00132B2D">
        <w:trPr>
          <w:trHeight w:val="287"/>
        </w:trPr>
        <w:tc>
          <w:tcPr>
            <w:tcW w:w="4962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Необходимость поставки поверочных газовых смесей:</w:t>
            </w:r>
          </w:p>
        </w:tc>
        <w:tc>
          <w:tcPr>
            <w:tcW w:w="4814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095" type="#_x0000_t75" style="width:29.8pt;height:18.9pt" o:ole="">
                  <v:imagedata r:id="rId22" o:title=""/>
                </v:shape>
                <w:control r:id="rId23" w:name="OptionButton82" w:shapeid="_x0000_i1095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097" type="#_x0000_t75" style="width:32.75pt;height:18.9pt" o:ole="">
                  <v:imagedata r:id="rId24" o:title=""/>
                </v:shape>
                <w:control r:id="rId25" w:name="OptionButton92" w:shapeid="_x0000_i1097"/>
              </w:object>
            </w:r>
          </w:p>
        </w:tc>
      </w:tr>
    </w:tbl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  <w:r w:rsidRPr="0057033A">
        <w:rPr>
          <w:rFonts w:ascii="Open Sans" w:hAnsi="Open Sans" w:cs="Open Sans"/>
          <w:sz w:val="16"/>
          <w:szCs w:val="16"/>
        </w:rPr>
        <w:t xml:space="preserve">  Состав: </w:t>
      </w:r>
    </w:p>
    <w:p w:rsidR="00397772" w:rsidRPr="0057033A" w:rsidRDefault="00397772" w:rsidP="00397772">
      <w:pPr>
        <w:pStyle w:val="a6"/>
        <w:rPr>
          <w:rFonts w:ascii="Open Sans" w:hAnsi="Open Sans" w:cs="Open Sans"/>
          <w:i/>
          <w:sz w:val="16"/>
          <w:szCs w:val="16"/>
        </w:rPr>
      </w:pPr>
      <w:r w:rsidRPr="0057033A">
        <w:rPr>
          <w:rFonts w:ascii="Open Sans" w:hAnsi="Open Sans" w:cs="Open Sans"/>
          <w:i/>
          <w:sz w:val="16"/>
          <w:szCs w:val="16"/>
        </w:rPr>
        <w:lastRenderedPageBreak/>
        <w:t xml:space="preserve">  </w:t>
      </w:r>
      <w:r w:rsidRPr="0057033A">
        <w:rPr>
          <w:rFonts w:ascii="Open Sans" w:hAnsi="Open Sans" w:cs="Open Sans"/>
          <w:i/>
          <w:sz w:val="16"/>
          <w:szCs w:val="16"/>
        </w:rPr>
        <w:object w:dxaOrig="225" w:dyaOrig="225">
          <v:shape id="_x0000_i1099" type="#_x0000_t75" style="width:240.75pt;height:30.55pt" o:ole="">
            <v:imagedata r:id="rId26" o:title=""/>
          </v:shape>
          <w:control r:id="rId27" w:name="TextBox32" w:shapeid="_x0000_i1099"/>
        </w:object>
      </w:r>
    </w:p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46"/>
      </w:tblGrid>
      <w:tr w:rsidR="00397772" w:rsidRPr="0057033A" w:rsidTr="00132B2D">
        <w:trPr>
          <w:trHeight w:val="213"/>
        </w:trPr>
        <w:tc>
          <w:tcPr>
            <w:tcW w:w="7230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Необходимость поставки стандартных образцов для градуировки хроматографа:</w:t>
            </w:r>
          </w:p>
        </w:tc>
        <w:tc>
          <w:tcPr>
            <w:tcW w:w="254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01" type="#_x0000_t75" style="width:29.8pt;height:18.9pt" o:ole="">
                  <v:imagedata r:id="rId28" o:title=""/>
                </v:shape>
                <w:control r:id="rId29" w:name="OptionButton811" w:shapeid="_x0000_i1101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03" type="#_x0000_t75" style="width:32.75pt;height:18.9pt" o:ole="">
                  <v:imagedata r:id="rId30" o:title=""/>
                </v:shape>
                <w:control r:id="rId31" w:name="OptionButton911" w:shapeid="_x0000_i1103"/>
              </w:object>
            </w:r>
          </w:p>
        </w:tc>
      </w:tr>
    </w:tbl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  <w:r w:rsidRPr="0057033A">
        <w:rPr>
          <w:rFonts w:ascii="Open Sans" w:hAnsi="Open Sans" w:cs="Open Sans"/>
          <w:sz w:val="16"/>
          <w:szCs w:val="16"/>
        </w:rPr>
        <w:t xml:space="preserve">  Состав: </w:t>
      </w:r>
    </w:p>
    <w:p w:rsidR="00397772" w:rsidRPr="0057033A" w:rsidRDefault="00397772" w:rsidP="00397772">
      <w:pPr>
        <w:pStyle w:val="a6"/>
        <w:rPr>
          <w:rFonts w:ascii="Open Sans" w:hAnsi="Open Sans" w:cs="Open Sans"/>
          <w:i/>
          <w:sz w:val="16"/>
          <w:szCs w:val="16"/>
        </w:rPr>
      </w:pPr>
      <w:r w:rsidRPr="0057033A">
        <w:rPr>
          <w:rFonts w:ascii="Open Sans" w:hAnsi="Open Sans" w:cs="Open Sans"/>
          <w:i/>
          <w:sz w:val="16"/>
          <w:szCs w:val="16"/>
        </w:rPr>
        <w:t xml:space="preserve"> </w:t>
      </w:r>
      <w:r w:rsidRPr="0057033A">
        <w:rPr>
          <w:rFonts w:ascii="Open Sans" w:hAnsi="Open Sans" w:cs="Open Sans"/>
          <w:i/>
          <w:sz w:val="16"/>
          <w:szCs w:val="16"/>
        </w:rPr>
        <w:object w:dxaOrig="225" w:dyaOrig="225">
          <v:shape id="_x0000_i1105" type="#_x0000_t75" style="width:240.75pt;height:30.55pt" o:ole="">
            <v:imagedata r:id="rId26" o:title=""/>
          </v:shape>
          <w:control r:id="rId32" w:name="TextBox311" w:shapeid="_x0000_i1105"/>
        </w:object>
      </w:r>
    </w:p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397772">
      <w:pPr>
        <w:jc w:val="center"/>
        <w:rPr>
          <w:rFonts w:ascii="Open Sans" w:hAnsi="Open Sans" w:cs="Open Sans"/>
          <w:b/>
          <w:sz w:val="16"/>
          <w:szCs w:val="16"/>
        </w:rPr>
      </w:pPr>
      <w:r w:rsidRPr="0057033A">
        <w:rPr>
          <w:rFonts w:ascii="Open Sans" w:hAnsi="Open Sans" w:cs="Open Sans"/>
          <w:b/>
          <w:sz w:val="16"/>
          <w:szCs w:val="16"/>
        </w:rPr>
        <w:t>ХРОМАТОГРАФИЧЕСКИЕ КОЛОНКИ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2279"/>
        <w:gridCol w:w="3046"/>
      </w:tblGrid>
      <w:tr w:rsidR="00397772" w:rsidRPr="0057033A" w:rsidTr="00397772">
        <w:trPr>
          <w:trHeight w:val="316"/>
          <w:jc w:val="center"/>
        </w:trPr>
        <w:tc>
          <w:tcPr>
            <w:tcW w:w="10756" w:type="dxa"/>
            <w:gridSpan w:val="3"/>
          </w:tcPr>
          <w:p w:rsidR="00397772" w:rsidRPr="0057033A" w:rsidRDefault="00397772" w:rsidP="00132B2D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Колонки насадочные*</w:t>
            </w:r>
          </w:p>
        </w:tc>
      </w:tr>
      <w:tr w:rsidR="00397772" w:rsidRPr="0057033A" w:rsidTr="00397772">
        <w:trPr>
          <w:trHeight w:val="408"/>
          <w:jc w:val="center"/>
        </w:trPr>
        <w:tc>
          <w:tcPr>
            <w:tcW w:w="5258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Материал:</w:t>
            </w:r>
          </w:p>
        </w:tc>
        <w:tc>
          <w:tcPr>
            <w:tcW w:w="5498" w:type="dxa"/>
            <w:gridSpan w:val="2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07" type="#_x0000_t75" style="width:124.35pt;height:18.9pt" o:ole="">
                  <v:imagedata r:id="rId33" o:title=""/>
                </v:shape>
                <w:control r:id="rId34" w:name="OptionButton101" w:shapeid="_x0000_i1107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09" type="#_x0000_t75" style="width:69.8pt;height:18.9pt" o:ole="">
                  <v:imagedata r:id="rId35" o:title=""/>
                </v:shape>
                <w:control r:id="rId36" w:name="OptionButton111" w:shapeid="_x0000_i1109"/>
              </w:object>
            </w:r>
          </w:p>
        </w:tc>
      </w:tr>
      <w:tr w:rsidR="00397772" w:rsidRPr="0057033A" w:rsidTr="00397772">
        <w:trPr>
          <w:trHeight w:val="327"/>
          <w:jc w:val="center"/>
        </w:trPr>
        <w:tc>
          <w:tcPr>
            <w:tcW w:w="5258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Длина, м.:</w:t>
            </w:r>
          </w:p>
        </w:tc>
        <w:tc>
          <w:tcPr>
            <w:tcW w:w="5498" w:type="dxa"/>
            <w:gridSpan w:val="2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402"/>
          <w:jc w:val="center"/>
        </w:trPr>
        <w:tc>
          <w:tcPr>
            <w:tcW w:w="5258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Диаметр:</w:t>
            </w:r>
          </w:p>
        </w:tc>
        <w:tc>
          <w:tcPr>
            <w:tcW w:w="2345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Внешний, мм: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153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Внутренний, мм: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422"/>
          <w:jc w:val="center"/>
        </w:trPr>
        <w:tc>
          <w:tcPr>
            <w:tcW w:w="5258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Адсорбент: </w:t>
            </w:r>
          </w:p>
        </w:tc>
        <w:tc>
          <w:tcPr>
            <w:tcW w:w="2345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153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Фракция: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415"/>
          <w:jc w:val="center"/>
        </w:trPr>
        <w:tc>
          <w:tcPr>
            <w:tcW w:w="5258" w:type="dxa"/>
            <w:vMerge w:val="restart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Сорбент:</w:t>
            </w:r>
          </w:p>
        </w:tc>
        <w:tc>
          <w:tcPr>
            <w:tcW w:w="2345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Носитель: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153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Фракция: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420"/>
          <w:jc w:val="center"/>
        </w:trPr>
        <w:tc>
          <w:tcPr>
            <w:tcW w:w="5258" w:type="dxa"/>
            <w:vMerge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345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Жидкая фаза: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3153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Фракция: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:rsidR="00397772" w:rsidRPr="0057033A" w:rsidRDefault="00397772" w:rsidP="00397772">
      <w:pPr>
        <w:rPr>
          <w:rFonts w:ascii="Open Sans" w:hAnsi="Open Sans" w:cs="Open Sans"/>
          <w:b/>
          <w:sz w:val="16"/>
          <w:szCs w:val="16"/>
        </w:rPr>
      </w:pPr>
      <w:r w:rsidRPr="0057033A">
        <w:rPr>
          <w:rFonts w:ascii="Open Sans" w:hAnsi="Open Sans" w:cs="Open Sans"/>
          <w:sz w:val="16"/>
          <w:szCs w:val="16"/>
        </w:rPr>
        <w:t>* - При изготовлении нами насадочных колонок, просим Вас предоставить полную информацию. Условия тестирования колонок: расходы и тип газа-носителя, температура, давление перед колонкой, время анализа в заданных условиях, требования к разделению компонентов (степень разделения или неполное разделение), эффективность колонки, образцы хроматограмм, имеющиеся у Вас по данному анализу.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56"/>
        <w:gridCol w:w="4956"/>
      </w:tblGrid>
      <w:tr w:rsidR="00397772" w:rsidRPr="0057033A" w:rsidTr="00800407">
        <w:trPr>
          <w:trHeight w:val="296"/>
          <w:jc w:val="center"/>
        </w:trPr>
        <w:tc>
          <w:tcPr>
            <w:tcW w:w="10212" w:type="dxa"/>
            <w:gridSpan w:val="2"/>
          </w:tcPr>
          <w:p w:rsidR="00397772" w:rsidRPr="0057033A" w:rsidRDefault="00397772" w:rsidP="00132B2D">
            <w:pPr>
              <w:pStyle w:val="a6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Колонки капиллярные</w:t>
            </w:r>
          </w:p>
        </w:tc>
      </w:tr>
      <w:tr w:rsidR="00397772" w:rsidRPr="0057033A" w:rsidTr="00800407">
        <w:trPr>
          <w:trHeight w:val="273"/>
          <w:jc w:val="center"/>
        </w:trPr>
        <w:tc>
          <w:tcPr>
            <w:tcW w:w="52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Торговая марка:</w:t>
            </w:r>
          </w:p>
        </w:tc>
        <w:tc>
          <w:tcPr>
            <w:tcW w:w="49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7772" w:rsidRPr="0057033A" w:rsidTr="00800407">
        <w:trPr>
          <w:trHeight w:val="276"/>
          <w:jc w:val="center"/>
        </w:trPr>
        <w:tc>
          <w:tcPr>
            <w:tcW w:w="52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Длина, м.:</w:t>
            </w:r>
          </w:p>
        </w:tc>
        <w:tc>
          <w:tcPr>
            <w:tcW w:w="49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800407">
        <w:trPr>
          <w:trHeight w:val="281"/>
          <w:jc w:val="center"/>
        </w:trPr>
        <w:tc>
          <w:tcPr>
            <w:tcW w:w="52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Внутренний диаметр:</w:t>
            </w:r>
          </w:p>
        </w:tc>
        <w:tc>
          <w:tcPr>
            <w:tcW w:w="49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800407">
        <w:trPr>
          <w:trHeight w:val="555"/>
          <w:jc w:val="center"/>
        </w:trPr>
        <w:tc>
          <w:tcPr>
            <w:tcW w:w="52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Толщина жидкой фазы или адсорбента, мкм.: </w:t>
            </w:r>
          </w:p>
        </w:tc>
        <w:tc>
          <w:tcPr>
            <w:tcW w:w="4956" w:type="dxa"/>
          </w:tcPr>
          <w:p w:rsidR="00397772" w:rsidRPr="0057033A" w:rsidRDefault="00397772" w:rsidP="00132B2D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:rsidR="00397772" w:rsidRPr="0057033A" w:rsidRDefault="00397772" w:rsidP="00397772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55"/>
        <w:gridCol w:w="2926"/>
        <w:gridCol w:w="2407"/>
      </w:tblGrid>
      <w:tr w:rsidR="00397772" w:rsidRPr="0057033A" w:rsidTr="00397772">
        <w:tc>
          <w:tcPr>
            <w:tcW w:w="9781" w:type="dxa"/>
            <w:gridSpan w:val="4"/>
          </w:tcPr>
          <w:p w:rsidR="00397772" w:rsidRPr="0057033A" w:rsidRDefault="00397772" w:rsidP="00132B2D">
            <w:pPr>
              <w:ind w:left="-391" w:firstLine="39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ХАРАКТЕРИСТИКА ПРОБЫ</w:t>
            </w:r>
          </w:p>
        </w:tc>
      </w:tr>
      <w:tr w:rsidR="00397772" w:rsidRPr="0057033A" w:rsidTr="00397772">
        <w:tc>
          <w:tcPr>
            <w:tcW w:w="2693" w:type="dxa"/>
            <w:vMerge w:val="restart"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Агрегатное состояние</w:t>
            </w:r>
          </w:p>
        </w:tc>
        <w:tc>
          <w:tcPr>
            <w:tcW w:w="1755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Газ</w:t>
            </w:r>
          </w:p>
        </w:tc>
        <w:tc>
          <w:tcPr>
            <w:tcW w:w="2926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Жидкость</w:t>
            </w:r>
          </w:p>
        </w:tc>
        <w:tc>
          <w:tcPr>
            <w:tcW w:w="2407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Сжиженный газ</w:t>
            </w:r>
          </w:p>
        </w:tc>
      </w:tr>
      <w:tr w:rsidR="00397772" w:rsidRPr="0057033A" w:rsidTr="00397772">
        <w:trPr>
          <w:trHeight w:val="379"/>
        </w:trPr>
        <w:tc>
          <w:tcPr>
            <w:tcW w:w="2693" w:type="dxa"/>
            <w:vMerge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55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926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407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297"/>
        </w:trPr>
        <w:tc>
          <w:tcPr>
            <w:tcW w:w="2693" w:type="dxa"/>
            <w:vMerge w:val="restart"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Давление пробы</w:t>
            </w:r>
          </w:p>
        </w:tc>
        <w:tc>
          <w:tcPr>
            <w:tcW w:w="1755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Атмосферное</w:t>
            </w:r>
          </w:p>
        </w:tc>
        <w:tc>
          <w:tcPr>
            <w:tcW w:w="2926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Избыточное</w:t>
            </w:r>
          </w:p>
        </w:tc>
        <w:tc>
          <w:tcPr>
            <w:tcW w:w="2407" w:type="dxa"/>
          </w:tcPr>
          <w:p w:rsidR="00397772" w:rsidRPr="0057033A" w:rsidRDefault="00397772" w:rsidP="00132B2D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Вакуум</w:t>
            </w:r>
          </w:p>
        </w:tc>
      </w:tr>
      <w:tr w:rsidR="00397772" w:rsidRPr="0057033A" w:rsidTr="00397772">
        <w:trPr>
          <w:trHeight w:val="424"/>
        </w:trPr>
        <w:tc>
          <w:tcPr>
            <w:tcW w:w="2693" w:type="dxa"/>
            <w:vMerge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55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926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407" w:type="dxa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840"/>
        </w:trPr>
        <w:tc>
          <w:tcPr>
            <w:tcW w:w="2693" w:type="dxa"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Наличие влаги</w:t>
            </w:r>
          </w:p>
        </w:tc>
        <w:tc>
          <w:tcPr>
            <w:tcW w:w="7088" w:type="dxa"/>
            <w:gridSpan w:val="3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D7FE7" wp14:editId="38B0C04C">
                      <wp:simplePos x="0" y="0"/>
                      <wp:positionH relativeFrom="column">
                        <wp:posOffset>410210</wp:posOffset>
                      </wp:positionH>
                      <wp:positionV relativeFrom="page">
                        <wp:posOffset>17780</wp:posOffset>
                      </wp:positionV>
                      <wp:extent cx="866775" cy="32639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677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7161" w:rsidRPr="006D74FA" w:rsidRDefault="00497161" w:rsidP="003977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74FA">
                                    <w:rPr>
                                      <w:sz w:val="20"/>
                                    </w:rPr>
                                    <w:t>количество: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7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2.3pt;margin-top:1.4pt;width:68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" filled="f" stroked="f" strokeweight=".5pt">
                      <v:path arrowok="t"/>
                      <v:textbox>
                        <w:txbxContent>
                          <w:p w:rsidR="00497161" w:rsidRPr="006D74FA" w:rsidRDefault="00497161" w:rsidP="00397772">
                            <w:pPr>
                              <w:rPr>
                                <w:sz w:val="20"/>
                              </w:rPr>
                            </w:pPr>
                            <w:r w:rsidRPr="006D74FA">
                              <w:rPr>
                                <w:sz w:val="20"/>
                              </w:rPr>
                              <w:t>количество: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11" type="#_x0000_t75" style="width:30.55pt;height:14.55pt" o:ole="">
                  <v:imagedata r:id="rId37" o:title=""/>
                </v:shape>
                <w:control r:id="rId38" w:name="OptionButton11" w:shapeid="_x0000_i1111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 xml:space="preserve">,                           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13" type="#_x0000_t75" style="width:1in;height:18.2pt" o:ole="">
                  <v:imagedata r:id="rId39" o:title=""/>
                </v:shape>
                <w:control r:id="rId40" w:name="TextBox21" w:shapeid="_x0000_i1113"/>
              </w:object>
            </w:r>
          </w:p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15" type="#_x0000_t75" style="width:38.55pt;height:18.9pt" o:ole="">
                  <v:imagedata r:id="rId41" o:title=""/>
                </v:shape>
                <w:control r:id="rId42" w:name="OptionButton31" w:shapeid="_x0000_i1115"/>
              </w:object>
            </w:r>
          </w:p>
        </w:tc>
      </w:tr>
      <w:tr w:rsidR="00397772" w:rsidRPr="0057033A" w:rsidTr="00397772">
        <w:trPr>
          <w:trHeight w:val="295"/>
        </w:trPr>
        <w:tc>
          <w:tcPr>
            <w:tcW w:w="2693" w:type="dxa"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Агрессивные компоненты проб</w:t>
            </w:r>
          </w:p>
        </w:tc>
        <w:tc>
          <w:tcPr>
            <w:tcW w:w="7088" w:type="dxa"/>
            <w:gridSpan w:val="3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97772" w:rsidRPr="0057033A" w:rsidTr="00397772">
        <w:trPr>
          <w:trHeight w:val="477"/>
        </w:trPr>
        <w:tc>
          <w:tcPr>
            <w:tcW w:w="2693" w:type="dxa"/>
          </w:tcPr>
          <w:p w:rsidR="00397772" w:rsidRPr="0057033A" w:rsidRDefault="00397772" w:rsidP="00422FFF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Механические примеси</w:t>
            </w:r>
          </w:p>
        </w:tc>
        <w:tc>
          <w:tcPr>
            <w:tcW w:w="7088" w:type="dxa"/>
            <w:gridSpan w:val="3"/>
          </w:tcPr>
          <w:p w:rsidR="00397772" w:rsidRPr="0057033A" w:rsidRDefault="00397772" w:rsidP="00132B2D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:rsidR="00397772" w:rsidRPr="0057033A" w:rsidRDefault="00397772" w:rsidP="00397772">
      <w:pPr>
        <w:pStyle w:val="a6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397772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397772" w:rsidRPr="0057033A" w:rsidTr="00132B2D">
        <w:trPr>
          <w:trHeight w:val="436"/>
        </w:trPr>
        <w:tc>
          <w:tcPr>
            <w:tcW w:w="1555" w:type="dxa"/>
          </w:tcPr>
          <w:p w:rsidR="00397772" w:rsidRDefault="00397772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Газ-носитель:</w:t>
            </w:r>
            <w:r w:rsidR="00F937E9">
              <w:rPr>
                <w:rFonts w:ascii="Open Sans" w:hAnsi="Open Sans" w:cs="Open Sans"/>
                <w:b/>
                <w:sz w:val="16"/>
                <w:szCs w:val="16"/>
              </w:rPr>
              <w:t xml:space="preserve">   </w:t>
            </w:r>
          </w:p>
          <w:p w:rsidR="00F937E9" w:rsidRDefault="00F937E9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132B2D" w:rsidRDefault="00132B2D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132B2D" w:rsidRDefault="00132B2D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132B2D" w:rsidRPr="0057033A" w:rsidRDefault="00132B2D" w:rsidP="00132B2D">
            <w:pPr>
              <w:pStyle w:val="a6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:rsidR="00397772" w:rsidRPr="0057033A" w:rsidRDefault="00497161" w:rsidP="00F937E9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17" type="#_x0000_t75" style="width:55.25pt;height:18.2pt" o:ole="">
                  <v:imagedata r:id="rId43" o:title=""/>
                </v:shape>
                <w:control r:id="rId44" w:name="CheckBox4" w:shapeid="_x0000_i1117"/>
              </w:object>
            </w:r>
            <w:r w:rsidR="00F937E9">
              <w:rPr>
                <w:rFonts w:ascii="Open Sans" w:hAnsi="Open Sans" w:cs="Open Sans"/>
                <w:b/>
                <w:sz w:val="16"/>
                <w:szCs w:val="16"/>
              </w:rPr>
              <w:object w:dxaOrig="225" w:dyaOrig="225">
                <v:shape id="_x0000_i1119" type="#_x0000_t75" style="width:46.55pt;height:18.2pt" o:ole="">
                  <v:imagedata r:id="rId45" o:title=""/>
                </v:shape>
                <w:control r:id="rId46" w:name="CheckBox1" w:shapeid="_x0000_i1119"/>
              </w:object>
            </w:r>
            <w:r w:rsidR="00F937E9">
              <w:rPr>
                <w:rFonts w:ascii="Open Sans" w:hAnsi="Open Sans" w:cs="Open Sans"/>
                <w:b/>
                <w:sz w:val="16"/>
                <w:szCs w:val="16"/>
              </w:rPr>
              <w:object w:dxaOrig="225" w:dyaOrig="225">
                <v:shape id="_x0000_i1121" type="#_x0000_t75" style="width:52.35pt;height:18.2pt" o:ole="">
                  <v:imagedata r:id="rId47" o:title=""/>
                </v:shape>
                <w:control r:id="rId48" w:name="CheckBox2" w:shapeid="_x0000_i1121"/>
              </w:object>
            </w:r>
            <w:r w:rsidR="00F937E9">
              <w:rPr>
                <w:rFonts w:ascii="Open Sans" w:hAnsi="Open Sans" w:cs="Open Sans"/>
                <w:b/>
                <w:sz w:val="16"/>
                <w:szCs w:val="16"/>
              </w:rPr>
              <w:object w:dxaOrig="225" w:dyaOrig="225">
                <v:shape id="_x0000_i1123" type="#_x0000_t75" style="width:57.45pt;height:18.2pt" o:ole="">
                  <v:imagedata r:id="rId49" o:title=""/>
                </v:shape>
                <w:control r:id="rId50" w:name="CheckBox3" w:shapeid="_x0000_i1123"/>
              </w:object>
            </w:r>
          </w:p>
        </w:tc>
      </w:tr>
    </w:tbl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195689" w:rsidRDefault="00195689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</w:p>
    <w:p w:rsidR="00397772" w:rsidRPr="0057033A" w:rsidRDefault="00397772" w:rsidP="000D5C9A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1038"/>
        <w:gridCol w:w="4594"/>
        <w:gridCol w:w="2352"/>
        <w:gridCol w:w="3074"/>
      </w:tblGrid>
      <w:tr w:rsidR="008C520B" w:rsidRPr="0057033A" w:rsidTr="00397772">
        <w:tc>
          <w:tcPr>
            <w:tcW w:w="11058" w:type="dxa"/>
            <w:gridSpan w:val="4"/>
          </w:tcPr>
          <w:p w:rsidR="008C520B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ОБЪЕКТ АНАЛИЗА И СОСТАВА ПРОБЫ</w:t>
            </w:r>
          </w:p>
          <w:p w:rsidR="008C520B" w:rsidRPr="0057033A" w:rsidRDefault="008C520B" w:rsidP="00225B86">
            <w:pPr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Компонентный состав (при наличии нескольких проб, просим заполнить аналогичные таблицы для всех проб)</w:t>
            </w:r>
          </w:p>
        </w:tc>
      </w:tr>
      <w:tr w:rsidR="008C520B" w:rsidRPr="0057033A" w:rsidTr="00397772">
        <w:tc>
          <w:tcPr>
            <w:tcW w:w="1038" w:type="dxa"/>
            <w:vMerge w:val="restart"/>
          </w:tcPr>
          <w:p w:rsidR="008C520B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№</w:t>
            </w:r>
          </w:p>
        </w:tc>
        <w:tc>
          <w:tcPr>
            <w:tcW w:w="4594" w:type="dxa"/>
            <w:vMerge w:val="restart"/>
          </w:tcPr>
          <w:p w:rsidR="008C520B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Компонент</w:t>
            </w:r>
          </w:p>
        </w:tc>
        <w:tc>
          <w:tcPr>
            <w:tcW w:w="5426" w:type="dxa"/>
            <w:gridSpan w:val="2"/>
          </w:tcPr>
          <w:p w:rsidR="008C520B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Концентрация, ед.</w:t>
            </w:r>
          </w:p>
        </w:tc>
      </w:tr>
      <w:tr w:rsidR="004E2FB4" w:rsidRPr="0057033A" w:rsidTr="00397772">
        <w:tc>
          <w:tcPr>
            <w:tcW w:w="1038" w:type="dxa"/>
            <w:vMerge/>
          </w:tcPr>
          <w:p w:rsidR="004E2FB4" w:rsidRPr="0057033A" w:rsidRDefault="004E2FB4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594" w:type="dxa"/>
            <w:vMerge/>
          </w:tcPr>
          <w:p w:rsidR="004E2FB4" w:rsidRPr="0057033A" w:rsidRDefault="004E2FB4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352" w:type="dxa"/>
          </w:tcPr>
          <w:p w:rsidR="004E2FB4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lang w:val="en-US"/>
              </w:rPr>
              <w:t>MIN</w:t>
            </w:r>
          </w:p>
        </w:tc>
        <w:tc>
          <w:tcPr>
            <w:tcW w:w="3074" w:type="dxa"/>
          </w:tcPr>
          <w:p w:rsidR="004E2FB4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lang w:val="en-US"/>
              </w:rPr>
              <w:t>MAX</w:t>
            </w:r>
          </w:p>
        </w:tc>
      </w:tr>
      <w:tr w:rsidR="00225B86" w:rsidRPr="0057033A" w:rsidTr="00397772">
        <w:trPr>
          <w:trHeight w:val="351"/>
        </w:trPr>
        <w:tc>
          <w:tcPr>
            <w:tcW w:w="11058" w:type="dxa"/>
            <w:gridSpan w:val="4"/>
          </w:tcPr>
          <w:p w:rsidR="00225B86" w:rsidRPr="0057033A" w:rsidRDefault="00225B86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ОСНОВНОЕ ВЕЩЕСТВО</w:t>
            </w:r>
          </w:p>
        </w:tc>
      </w:tr>
      <w:tr w:rsidR="00225B86" w:rsidRPr="0057033A" w:rsidTr="00397772">
        <w:trPr>
          <w:trHeight w:val="351"/>
        </w:trPr>
        <w:tc>
          <w:tcPr>
            <w:tcW w:w="5632" w:type="dxa"/>
            <w:gridSpan w:val="2"/>
          </w:tcPr>
          <w:p w:rsidR="00225B86" w:rsidRPr="0057033A" w:rsidRDefault="00E950ED" w:rsidP="00B020C3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" w:name="ТекстовоеПоле18"/>
            <w:r w:rsidR="00225B86" w:rsidRPr="0057033A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</w:rPr>
            </w:r>
            <w:r w:rsidRPr="0057033A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225B86" w:rsidRPr="0057033A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225B86" w:rsidRPr="0057033A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225B86" w:rsidRPr="0057033A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225B86" w:rsidRPr="0057033A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225B86" w:rsidRPr="0057033A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" w:name="ТекстовоеПоле19"/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  <w:bookmarkEnd w:id="2"/>
          </w:p>
        </w:tc>
        <w:tc>
          <w:tcPr>
            <w:tcW w:w="2352" w:type="dxa"/>
          </w:tcPr>
          <w:p w:rsidR="00225B86" w:rsidRPr="0057033A" w:rsidRDefault="00225B86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225B86" w:rsidRPr="0057033A" w:rsidRDefault="00225B86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25B86" w:rsidRPr="0057033A" w:rsidTr="00397772">
        <w:trPr>
          <w:trHeight w:val="271"/>
        </w:trPr>
        <w:tc>
          <w:tcPr>
            <w:tcW w:w="11058" w:type="dxa"/>
            <w:gridSpan w:val="4"/>
          </w:tcPr>
          <w:p w:rsidR="00225B86" w:rsidRPr="0057033A" w:rsidRDefault="00225B86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ПРИМЕСИ</w:t>
            </w:r>
          </w:p>
        </w:tc>
      </w:tr>
      <w:tr w:rsidR="000D5C9A" w:rsidRPr="0057033A" w:rsidTr="00397772">
        <w:trPr>
          <w:trHeight w:val="274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65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95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59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77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47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6.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85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7.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53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8.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71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9.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D5C9A" w:rsidRPr="0057033A" w:rsidTr="00397772">
        <w:trPr>
          <w:trHeight w:val="273"/>
        </w:trPr>
        <w:tc>
          <w:tcPr>
            <w:tcW w:w="1038" w:type="dxa"/>
          </w:tcPr>
          <w:p w:rsidR="000D5C9A" w:rsidRPr="0057033A" w:rsidRDefault="008C520B" w:rsidP="00225B86">
            <w:pPr>
              <w:pStyle w:val="a6"/>
              <w:ind w:left="-391" w:firstLine="391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10.</w:t>
            </w:r>
          </w:p>
        </w:tc>
        <w:tc>
          <w:tcPr>
            <w:tcW w:w="4594" w:type="dxa"/>
          </w:tcPr>
          <w:p w:rsidR="000D5C9A" w:rsidRPr="0057033A" w:rsidRDefault="00E950ED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B020C3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B020C3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2352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74" w:type="dxa"/>
          </w:tcPr>
          <w:p w:rsidR="000D5C9A" w:rsidRPr="0057033A" w:rsidRDefault="000D5C9A" w:rsidP="00225B86">
            <w:pPr>
              <w:pStyle w:val="a6"/>
              <w:ind w:left="-391" w:firstLine="391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0D5C9A" w:rsidRPr="0057033A" w:rsidRDefault="000D5C9A" w:rsidP="00225B86">
      <w:pPr>
        <w:pStyle w:val="a6"/>
        <w:ind w:hanging="284"/>
        <w:rPr>
          <w:rFonts w:ascii="Open Sans" w:hAnsi="Open Sans" w:cs="Open Sans"/>
          <w:sz w:val="16"/>
          <w:szCs w:val="16"/>
        </w:rPr>
      </w:pPr>
    </w:p>
    <w:p w:rsidR="007E4768" w:rsidRPr="0057033A" w:rsidRDefault="007E4768">
      <w:pPr>
        <w:pStyle w:val="a6"/>
        <w:rPr>
          <w:rFonts w:ascii="Open Sans" w:hAnsi="Open Sans" w:cs="Open Sans"/>
          <w:sz w:val="16"/>
          <w:szCs w:val="16"/>
        </w:rPr>
      </w:pPr>
    </w:p>
    <w:tbl>
      <w:tblPr>
        <w:tblStyle w:val="1"/>
        <w:tblW w:w="11058" w:type="dxa"/>
        <w:tblInd w:w="-431" w:type="dxa"/>
        <w:tblLook w:val="04A0" w:firstRow="1" w:lastRow="0" w:firstColumn="1" w:lastColumn="0" w:noHBand="0" w:noVBand="1"/>
      </w:tblPr>
      <w:tblGrid>
        <w:gridCol w:w="1038"/>
        <w:gridCol w:w="4167"/>
        <w:gridCol w:w="187"/>
        <w:gridCol w:w="3676"/>
        <w:gridCol w:w="1139"/>
        <w:gridCol w:w="851"/>
      </w:tblGrid>
      <w:tr w:rsidR="00B020C3" w:rsidRPr="0057033A" w:rsidTr="0057033A">
        <w:trPr>
          <w:gridAfter w:val="1"/>
          <w:wAfter w:w="851" w:type="dxa"/>
          <w:trHeight w:val="416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9169" w:type="dxa"/>
            <w:gridSpan w:val="4"/>
          </w:tcPr>
          <w:p w:rsidR="00B020C3" w:rsidRPr="0057033A" w:rsidRDefault="00B020C3" w:rsidP="00423EDE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УСЛОВИЯ ПРОВЕДЕНИЯ АНАЛИЗА</w:t>
            </w:r>
          </w:p>
        </w:tc>
      </w:tr>
      <w:tr w:rsidR="00B020C3" w:rsidRPr="0057033A" w:rsidTr="0057033A">
        <w:trPr>
          <w:gridAfter w:val="1"/>
          <w:wAfter w:w="851" w:type="dxa"/>
          <w:trHeight w:val="400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№</w:t>
            </w:r>
          </w:p>
        </w:tc>
        <w:tc>
          <w:tcPr>
            <w:tcW w:w="8030" w:type="dxa"/>
            <w:gridSpan w:val="3"/>
          </w:tcPr>
          <w:p w:rsidR="00B020C3" w:rsidRPr="0057033A" w:rsidRDefault="00B020C3" w:rsidP="00423EDE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Параметры</w:t>
            </w:r>
          </w:p>
        </w:tc>
        <w:tc>
          <w:tcPr>
            <w:tcW w:w="1139" w:type="dxa"/>
          </w:tcPr>
          <w:p w:rsidR="00B020C3" w:rsidRPr="0057033A" w:rsidRDefault="00DC6795" w:rsidP="00423EDE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b/>
                <w:sz w:val="16"/>
                <w:szCs w:val="16"/>
              </w:rPr>
              <w:t>Значение</w:t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8030" w:type="dxa"/>
            <w:gridSpan w:val="3"/>
          </w:tcPr>
          <w:p w:rsidR="00B020C3" w:rsidRPr="0057033A" w:rsidRDefault="00B020C3" w:rsidP="00423EDE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Температура термостата колонок при изотермическом режиме</w:t>
            </w:r>
          </w:p>
        </w:tc>
        <w:tc>
          <w:tcPr>
            <w:tcW w:w="1139" w:type="dxa"/>
          </w:tcPr>
          <w:p w:rsidR="00B020C3" w:rsidRPr="0057033A" w:rsidRDefault="00E950ED" w:rsidP="00423EDE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8030" w:type="dxa"/>
            <w:gridSpan w:val="3"/>
          </w:tcPr>
          <w:p w:rsidR="00B020C3" w:rsidRPr="0057033A" w:rsidRDefault="00B020C3" w:rsidP="00423EDE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Программирование термостата колонок:</w:t>
            </w:r>
          </w:p>
        </w:tc>
        <w:tc>
          <w:tcPr>
            <w:tcW w:w="1139" w:type="dxa"/>
          </w:tcPr>
          <w:p w:rsidR="00B020C3" w:rsidRPr="0057033A" w:rsidRDefault="00B020C3" w:rsidP="00423EDE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020C3" w:rsidRPr="0057033A" w:rsidTr="0057033A">
        <w:trPr>
          <w:trHeight w:val="308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Начальная температура</w:t>
            </w:r>
          </w:p>
        </w:tc>
        <w:tc>
          <w:tcPr>
            <w:tcW w:w="1990" w:type="dxa"/>
            <w:gridSpan w:val="2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Время выдержки начальной температуры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Скорость программирования,</w:t>
            </w:r>
            <w:r w:rsidRPr="0057033A">
              <w:rPr>
                <w:rFonts w:ascii="Open Sans" w:hAnsi="Open Sans" w:cs="Open Sans"/>
                <w:sz w:val="16"/>
                <w:szCs w:val="16"/>
                <w:vertAlign w:val="superscript"/>
              </w:rPr>
              <w:t>0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>С/мин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Конечная температура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B020C3" w:rsidP="0057033A">
            <w:pPr>
              <w:pStyle w:val="a6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Время выдержки конечной температуры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Температура детектора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4.</w:t>
            </w:r>
          </w:p>
        </w:tc>
        <w:tc>
          <w:tcPr>
            <w:tcW w:w="8030" w:type="dxa"/>
            <w:gridSpan w:val="3"/>
          </w:tcPr>
          <w:p w:rsidR="00B020C3" w:rsidRPr="0057033A" w:rsidRDefault="00B020C3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Ток моста</w:t>
            </w:r>
            <w:r w:rsidR="00DC6795" w:rsidRPr="0057033A">
              <w:rPr>
                <w:rFonts w:ascii="Open Sans" w:hAnsi="Open Sans" w:cs="Open Sans"/>
                <w:sz w:val="16"/>
                <w:szCs w:val="16"/>
              </w:rPr>
              <w:t xml:space="preserve"> (при эксплуатации ДТП)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963549" w:rsidRPr="0057033A" w:rsidTr="0057033A">
        <w:trPr>
          <w:gridAfter w:val="1"/>
          <w:wAfter w:w="851" w:type="dxa"/>
          <w:trHeight w:val="1096"/>
        </w:trPr>
        <w:tc>
          <w:tcPr>
            <w:tcW w:w="1038" w:type="dxa"/>
            <w:vAlign w:val="center"/>
          </w:tcPr>
          <w:p w:rsidR="00963549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5.</w:t>
            </w:r>
          </w:p>
        </w:tc>
        <w:tc>
          <w:tcPr>
            <w:tcW w:w="4354" w:type="dxa"/>
            <w:gridSpan w:val="2"/>
          </w:tcPr>
          <w:p w:rsidR="00963549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Температура инжектора</w:t>
            </w:r>
          </w:p>
        </w:tc>
        <w:tc>
          <w:tcPr>
            <w:tcW w:w="3676" w:type="dxa"/>
          </w:tcPr>
          <w:p w:rsidR="00963549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25" type="#_x0000_t75" style="width:58.9pt;height:18.2pt" o:ole="">
                  <v:imagedata r:id="rId51" o:title=""/>
                </v:shape>
                <w:control r:id="rId52" w:name="Испаритель" w:shapeid="_x0000_i1125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27" type="#_x0000_t75" style="width:67.65pt;height:18.2pt" o:ole="">
                  <v:imagedata r:id="rId53" o:title=""/>
                </v:shape>
                <w:control r:id="rId54" w:name="OptionButton2" w:shapeid="_x0000_i1127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29" type="#_x0000_t75" style="width:74.9pt;height:18.2pt" o:ole="">
                  <v:imagedata r:id="rId55" o:title=""/>
                </v:shape>
                <w:control r:id="rId56" w:name="OptionButton4" w:shapeid="_x0000_i1129"/>
              </w:objec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31" type="#_x0000_t75" style="width:122.9pt;height:18.2pt" o:ole="">
                  <v:imagedata r:id="rId57" o:title=""/>
                </v:shape>
                <w:control r:id="rId58" w:name="OptionButton5" w:shapeid="_x0000_i1131"/>
              </w:object>
            </w:r>
          </w:p>
        </w:tc>
        <w:tc>
          <w:tcPr>
            <w:tcW w:w="1139" w:type="dxa"/>
          </w:tcPr>
          <w:p w:rsidR="00963549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963549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6.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Расход газа-носителя в насадочную колонку, мл/мин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7.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Давление газа-носителя перед капиллярной колонкой, атм.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85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8.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963549">
            <w:pPr>
              <w:pStyle w:val="a6"/>
              <w:tabs>
                <w:tab w:val="left" w:pos="1080"/>
              </w:tabs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Расход сброса газа-носителя из инжектора, мл/мин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9.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Расход поддува газа-носителя в детектор, мл/мин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B020C3" w:rsidRPr="0057033A" w:rsidRDefault="00963549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10.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Расход водорода, мл/мин</w:t>
            </w:r>
            <w:r w:rsidR="00DC6795" w:rsidRPr="0057033A">
              <w:rPr>
                <w:rFonts w:ascii="Open Sans" w:hAnsi="Open Sans" w:cs="Open Sans"/>
                <w:sz w:val="16"/>
                <w:szCs w:val="16"/>
              </w:rPr>
              <w:t xml:space="preserve"> (при эксплуатации ПИД, ТИД, ПФД)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DC6795" w:rsidRPr="0057033A" w:rsidTr="0057033A">
        <w:trPr>
          <w:gridAfter w:val="1"/>
          <w:wAfter w:w="851" w:type="dxa"/>
          <w:trHeight w:val="369"/>
        </w:trPr>
        <w:tc>
          <w:tcPr>
            <w:tcW w:w="1038" w:type="dxa"/>
            <w:vAlign w:val="center"/>
          </w:tcPr>
          <w:p w:rsidR="00DC6795" w:rsidRPr="0057033A" w:rsidRDefault="00DC6795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11.</w:t>
            </w:r>
          </w:p>
        </w:tc>
        <w:tc>
          <w:tcPr>
            <w:tcW w:w="8030" w:type="dxa"/>
            <w:gridSpan w:val="3"/>
          </w:tcPr>
          <w:p w:rsidR="00DC6795" w:rsidRPr="0057033A" w:rsidRDefault="00DC6795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Расход воздуха, мл/мин (при эксплуатации ПИД, ТИД, ПФД)</w:t>
            </w:r>
          </w:p>
        </w:tc>
        <w:tc>
          <w:tcPr>
            <w:tcW w:w="1139" w:type="dxa"/>
          </w:tcPr>
          <w:p w:rsidR="00DC6795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020C3" w:rsidRPr="0057033A" w:rsidTr="0057033A">
        <w:trPr>
          <w:gridAfter w:val="1"/>
          <w:wAfter w:w="851" w:type="dxa"/>
          <w:trHeight w:val="292"/>
        </w:trPr>
        <w:tc>
          <w:tcPr>
            <w:tcW w:w="1038" w:type="dxa"/>
            <w:vAlign w:val="center"/>
          </w:tcPr>
          <w:p w:rsidR="00B020C3" w:rsidRPr="0057033A" w:rsidRDefault="00DC6795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12</w:t>
            </w:r>
            <w:r w:rsidR="00963549" w:rsidRPr="0057033A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8030" w:type="dxa"/>
            <w:gridSpan w:val="3"/>
          </w:tcPr>
          <w:p w:rsidR="00B020C3" w:rsidRPr="0057033A" w:rsidRDefault="00963549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Время анализа</w:t>
            </w:r>
          </w:p>
        </w:tc>
        <w:tc>
          <w:tcPr>
            <w:tcW w:w="1139" w:type="dxa"/>
          </w:tcPr>
          <w:p w:rsidR="00B020C3" w:rsidRPr="0057033A" w:rsidRDefault="00E950ED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DC6795"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instrText xml:space="preserve"> FORMTEXT </w:instrTex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separate"/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="00DC6795" w:rsidRPr="0057033A">
              <w:rPr>
                <w:rFonts w:ascii="Open Sans" w:hAnsi="Open Sans" w:cs="Open Sans"/>
                <w:noProof/>
                <w:sz w:val="16"/>
                <w:szCs w:val="16"/>
                <w:shd w:val="clear" w:color="auto" w:fill="D0CECE" w:themeFill="background2" w:themeFillShade="E6"/>
              </w:rPr>
              <w:t> </w:t>
            </w:r>
            <w:r w:rsidRPr="0057033A">
              <w:rPr>
                <w:rFonts w:ascii="Open Sans" w:hAnsi="Open Sans" w:cs="Open Sans"/>
                <w:sz w:val="16"/>
                <w:szCs w:val="16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DC6795" w:rsidRPr="0057033A" w:rsidTr="00195689">
        <w:trPr>
          <w:gridAfter w:val="1"/>
          <w:wAfter w:w="851" w:type="dxa"/>
          <w:trHeight w:val="1373"/>
        </w:trPr>
        <w:tc>
          <w:tcPr>
            <w:tcW w:w="1038" w:type="dxa"/>
            <w:vAlign w:val="center"/>
          </w:tcPr>
          <w:p w:rsidR="00DC6795" w:rsidRPr="0057033A" w:rsidRDefault="00DC6795" w:rsidP="0057033A">
            <w:pPr>
              <w:pStyle w:val="a6"/>
              <w:spacing w:line="36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13.</w:t>
            </w:r>
          </w:p>
        </w:tc>
        <w:tc>
          <w:tcPr>
            <w:tcW w:w="4167" w:type="dxa"/>
          </w:tcPr>
          <w:p w:rsidR="00DC6795" w:rsidRPr="0057033A" w:rsidRDefault="00DC6795" w:rsidP="00B020C3">
            <w:pPr>
              <w:pStyle w:val="a6"/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Типовая хроматограмма</w:t>
            </w:r>
          </w:p>
        </w:tc>
        <w:tc>
          <w:tcPr>
            <w:tcW w:w="5002" w:type="dxa"/>
            <w:gridSpan w:val="3"/>
          </w:tcPr>
          <w:p w:rsidR="00DC6795" w:rsidRPr="0057033A" w:rsidRDefault="00E950ED" w:rsidP="00DC6795">
            <w:pPr>
              <w:pStyle w:val="a6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33" type="#_x0000_t75" style="width:34.9pt;height:18.9pt" o:ole="">
                  <v:imagedata r:id="rId59" o:title=""/>
                </v:shape>
                <w:control r:id="rId60" w:name="OptionButton6" w:shapeid="_x0000_i1133"/>
              </w:object>
            </w:r>
            <w:r w:rsidR="00DC6795" w:rsidRPr="0057033A">
              <w:rPr>
                <w:rFonts w:ascii="Open Sans" w:hAnsi="Open Sans" w:cs="Open Sans"/>
                <w:sz w:val="16"/>
                <w:szCs w:val="16"/>
              </w:rPr>
              <w:t xml:space="preserve">       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object w:dxaOrig="225" w:dyaOrig="225">
                <v:shape id="_x0000_i1135" type="#_x0000_t75" style="width:37.8pt;height:18.9pt" o:ole="">
                  <v:imagedata r:id="rId61" o:title=""/>
                </v:shape>
                <w:control r:id="rId62" w:name="OptionButton7" w:shapeid="_x0000_i1135"/>
              </w:object>
            </w:r>
          </w:p>
          <w:p w:rsidR="00DC6795" w:rsidRPr="0057033A" w:rsidRDefault="00DC6795" w:rsidP="00C80424">
            <w:pPr>
              <w:spacing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57033A">
              <w:rPr>
                <w:rFonts w:ascii="Open Sans" w:hAnsi="Open Sans" w:cs="Open Sans"/>
                <w:sz w:val="16"/>
                <w:szCs w:val="16"/>
              </w:rPr>
              <w:t>При наличи</w:t>
            </w:r>
            <w:r w:rsidR="00C80424" w:rsidRPr="0057033A">
              <w:rPr>
                <w:rFonts w:ascii="Open Sans" w:hAnsi="Open Sans" w:cs="Open Sans"/>
                <w:sz w:val="16"/>
                <w:szCs w:val="16"/>
              </w:rPr>
              <w:t xml:space="preserve">и просим приложить с указанием 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>расшифровки на бума</w:t>
            </w:r>
            <w:r w:rsidR="00C80424" w:rsidRPr="0057033A">
              <w:rPr>
                <w:rFonts w:ascii="Open Sans" w:hAnsi="Open Sans" w:cs="Open Sans"/>
                <w:sz w:val="16"/>
                <w:szCs w:val="16"/>
              </w:rPr>
              <w:t>жном носителе к опросному листу, либо сканом по электронной почте. Е</w:t>
            </w:r>
            <w:r w:rsidRPr="0057033A">
              <w:rPr>
                <w:rFonts w:ascii="Open Sans" w:hAnsi="Open Sans" w:cs="Open Sans"/>
                <w:sz w:val="16"/>
                <w:szCs w:val="16"/>
              </w:rPr>
              <w:t>сли хроматограмма записана в ПО «Хромос», выслать ее в формате. stg по электронной почте</w:t>
            </w:r>
            <w:r w:rsidR="00C80424" w:rsidRPr="0057033A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</w:tbl>
    <w:p w:rsidR="00E46A31" w:rsidRPr="0057033A" w:rsidRDefault="00E46A31">
      <w:pPr>
        <w:pStyle w:val="a6"/>
        <w:rPr>
          <w:rFonts w:ascii="Open Sans" w:hAnsi="Open Sans" w:cs="Open Sans"/>
          <w:sz w:val="16"/>
          <w:szCs w:val="16"/>
        </w:rPr>
      </w:pPr>
      <w:r w:rsidRPr="0057033A">
        <w:rPr>
          <w:rFonts w:ascii="Open Sans" w:hAnsi="Open Sans" w:cs="Open Sans"/>
          <w:sz w:val="16"/>
          <w:szCs w:val="16"/>
        </w:rPr>
        <w:t xml:space="preserve"> </w:t>
      </w:r>
    </w:p>
    <w:p w:rsidR="009942F6" w:rsidRPr="00E92FBE" w:rsidRDefault="008A2B00" w:rsidP="00195689">
      <w:r w:rsidRPr="0057033A">
        <w:rPr>
          <w:rFonts w:ascii="Open Sans" w:hAnsi="Open Sans" w:cs="Open Sans"/>
          <w:b/>
          <w:sz w:val="16"/>
          <w:szCs w:val="16"/>
        </w:rPr>
        <w:t xml:space="preserve">Благодарим Вас за полное заполнение </w:t>
      </w:r>
      <w:r w:rsidR="005F5799" w:rsidRPr="0057033A">
        <w:rPr>
          <w:rFonts w:ascii="Open Sans" w:hAnsi="Open Sans" w:cs="Open Sans"/>
          <w:b/>
          <w:sz w:val="16"/>
          <w:szCs w:val="16"/>
        </w:rPr>
        <w:t>Опросного листа</w:t>
      </w:r>
      <w:r w:rsidRPr="0057033A">
        <w:rPr>
          <w:rFonts w:ascii="Open Sans" w:hAnsi="Open Sans" w:cs="Open Sans"/>
          <w:b/>
          <w:sz w:val="16"/>
          <w:szCs w:val="16"/>
        </w:rPr>
        <w:t>!</w:t>
      </w:r>
    </w:p>
    <w:sectPr w:rsidR="009942F6" w:rsidRPr="00E92FBE" w:rsidSect="00195689">
      <w:pgSz w:w="11906" w:h="16838"/>
      <w:pgMar w:top="142" w:right="72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61" w:rsidRDefault="00497161" w:rsidP="00920502">
      <w:pPr>
        <w:spacing w:after="0" w:line="240" w:lineRule="auto"/>
      </w:pPr>
      <w:r>
        <w:separator/>
      </w:r>
    </w:p>
  </w:endnote>
  <w:endnote w:type="continuationSeparator" w:id="0">
    <w:p w:rsidR="00497161" w:rsidRDefault="00497161" w:rsidP="009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61" w:rsidRDefault="00497161" w:rsidP="00920502">
      <w:pPr>
        <w:spacing w:after="0" w:line="240" w:lineRule="auto"/>
      </w:pPr>
      <w:r>
        <w:separator/>
      </w:r>
    </w:p>
  </w:footnote>
  <w:footnote w:type="continuationSeparator" w:id="0">
    <w:p w:rsidR="00497161" w:rsidRDefault="00497161" w:rsidP="0092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9F5"/>
    <w:multiLevelType w:val="hybridMultilevel"/>
    <w:tmpl w:val="8AC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37E"/>
    <w:multiLevelType w:val="hybridMultilevel"/>
    <w:tmpl w:val="C714E97C"/>
    <w:lvl w:ilvl="0" w:tplc="7A5A4D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314"/>
    <w:multiLevelType w:val="hybridMultilevel"/>
    <w:tmpl w:val="27984B82"/>
    <w:lvl w:ilvl="0" w:tplc="B96608E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02F"/>
    <w:multiLevelType w:val="hybridMultilevel"/>
    <w:tmpl w:val="9E6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6C7"/>
    <w:multiLevelType w:val="hybridMultilevel"/>
    <w:tmpl w:val="431CD6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5B785926"/>
    <w:multiLevelType w:val="hybridMultilevel"/>
    <w:tmpl w:val="C330C4C4"/>
    <w:lvl w:ilvl="0" w:tplc="239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03DA"/>
    <w:multiLevelType w:val="hybridMultilevel"/>
    <w:tmpl w:val="E780AC90"/>
    <w:lvl w:ilvl="0" w:tplc="6BDE8E9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defaultTabStop w:val="708"/>
  <w:drawingGridHorizontalSpacing w:val="110"/>
  <w:displayHorizont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A"/>
    <w:rsid w:val="0000355F"/>
    <w:rsid w:val="000074B4"/>
    <w:rsid w:val="000166BF"/>
    <w:rsid w:val="0002411A"/>
    <w:rsid w:val="000303B0"/>
    <w:rsid w:val="00036514"/>
    <w:rsid w:val="00053860"/>
    <w:rsid w:val="00065920"/>
    <w:rsid w:val="00065A43"/>
    <w:rsid w:val="00070DF0"/>
    <w:rsid w:val="00071A78"/>
    <w:rsid w:val="00082DE2"/>
    <w:rsid w:val="00085F31"/>
    <w:rsid w:val="00087B1F"/>
    <w:rsid w:val="00090403"/>
    <w:rsid w:val="00096887"/>
    <w:rsid w:val="000A6657"/>
    <w:rsid w:val="000D5C9A"/>
    <w:rsid w:val="000E0219"/>
    <w:rsid w:val="000E36E6"/>
    <w:rsid w:val="00104B4D"/>
    <w:rsid w:val="00122905"/>
    <w:rsid w:val="001271C0"/>
    <w:rsid w:val="001303FA"/>
    <w:rsid w:val="00132B2D"/>
    <w:rsid w:val="001368B4"/>
    <w:rsid w:val="00143CA3"/>
    <w:rsid w:val="001467AA"/>
    <w:rsid w:val="0015323B"/>
    <w:rsid w:val="0015513C"/>
    <w:rsid w:val="00155D21"/>
    <w:rsid w:val="00162D47"/>
    <w:rsid w:val="00171B14"/>
    <w:rsid w:val="00172551"/>
    <w:rsid w:val="001740F1"/>
    <w:rsid w:val="001905CD"/>
    <w:rsid w:val="00190FE4"/>
    <w:rsid w:val="00195689"/>
    <w:rsid w:val="00197CFD"/>
    <w:rsid w:val="001A24BB"/>
    <w:rsid w:val="001A55A5"/>
    <w:rsid w:val="001A7FAD"/>
    <w:rsid w:val="001B10E5"/>
    <w:rsid w:val="001B14E9"/>
    <w:rsid w:val="001B60FA"/>
    <w:rsid w:val="001C2C94"/>
    <w:rsid w:val="001C504A"/>
    <w:rsid w:val="001E3238"/>
    <w:rsid w:val="001F05DE"/>
    <w:rsid w:val="002155E5"/>
    <w:rsid w:val="00217C45"/>
    <w:rsid w:val="00221057"/>
    <w:rsid w:val="00221B4F"/>
    <w:rsid w:val="00225B86"/>
    <w:rsid w:val="00233CC3"/>
    <w:rsid w:val="00241AE9"/>
    <w:rsid w:val="002672C9"/>
    <w:rsid w:val="002701D6"/>
    <w:rsid w:val="00282C67"/>
    <w:rsid w:val="00283F33"/>
    <w:rsid w:val="002844BB"/>
    <w:rsid w:val="00291C6F"/>
    <w:rsid w:val="00296C46"/>
    <w:rsid w:val="002B1EC8"/>
    <w:rsid w:val="002B3919"/>
    <w:rsid w:val="002B3A0F"/>
    <w:rsid w:val="002C56EB"/>
    <w:rsid w:val="002D034A"/>
    <w:rsid w:val="002E02B4"/>
    <w:rsid w:val="002F71E9"/>
    <w:rsid w:val="00300D63"/>
    <w:rsid w:val="003035C3"/>
    <w:rsid w:val="003046CB"/>
    <w:rsid w:val="00315862"/>
    <w:rsid w:val="003173E2"/>
    <w:rsid w:val="00322E5F"/>
    <w:rsid w:val="003256A2"/>
    <w:rsid w:val="00332158"/>
    <w:rsid w:val="003426AF"/>
    <w:rsid w:val="00355173"/>
    <w:rsid w:val="0035729D"/>
    <w:rsid w:val="00357473"/>
    <w:rsid w:val="0037094C"/>
    <w:rsid w:val="0037322A"/>
    <w:rsid w:val="0037373B"/>
    <w:rsid w:val="00381291"/>
    <w:rsid w:val="0038285A"/>
    <w:rsid w:val="00384BF8"/>
    <w:rsid w:val="00385E82"/>
    <w:rsid w:val="003943F5"/>
    <w:rsid w:val="00397772"/>
    <w:rsid w:val="003B45CC"/>
    <w:rsid w:val="003B498D"/>
    <w:rsid w:val="003C709A"/>
    <w:rsid w:val="003C76AC"/>
    <w:rsid w:val="003E499D"/>
    <w:rsid w:val="003E637D"/>
    <w:rsid w:val="003E6A31"/>
    <w:rsid w:val="003F1204"/>
    <w:rsid w:val="003F12FE"/>
    <w:rsid w:val="003F26A8"/>
    <w:rsid w:val="003F405B"/>
    <w:rsid w:val="0040153C"/>
    <w:rsid w:val="00403AC2"/>
    <w:rsid w:val="00406234"/>
    <w:rsid w:val="00414FB2"/>
    <w:rsid w:val="004166F6"/>
    <w:rsid w:val="00422FFF"/>
    <w:rsid w:val="00423EDE"/>
    <w:rsid w:val="00427825"/>
    <w:rsid w:val="00432D12"/>
    <w:rsid w:val="00437049"/>
    <w:rsid w:val="00453BCD"/>
    <w:rsid w:val="00460420"/>
    <w:rsid w:val="00462978"/>
    <w:rsid w:val="00486495"/>
    <w:rsid w:val="00497161"/>
    <w:rsid w:val="004B177D"/>
    <w:rsid w:val="004C0C65"/>
    <w:rsid w:val="004C3F3C"/>
    <w:rsid w:val="004C4D47"/>
    <w:rsid w:val="004D0A3F"/>
    <w:rsid w:val="004D0C62"/>
    <w:rsid w:val="004D3364"/>
    <w:rsid w:val="004D782A"/>
    <w:rsid w:val="004E02EC"/>
    <w:rsid w:val="004E2FB4"/>
    <w:rsid w:val="004E6AD3"/>
    <w:rsid w:val="004F426C"/>
    <w:rsid w:val="00504D14"/>
    <w:rsid w:val="005074CF"/>
    <w:rsid w:val="0051070C"/>
    <w:rsid w:val="005130F3"/>
    <w:rsid w:val="00513A29"/>
    <w:rsid w:val="00522C82"/>
    <w:rsid w:val="005410C6"/>
    <w:rsid w:val="00566233"/>
    <w:rsid w:val="0057033A"/>
    <w:rsid w:val="005741C4"/>
    <w:rsid w:val="00587E6B"/>
    <w:rsid w:val="005900C3"/>
    <w:rsid w:val="00590921"/>
    <w:rsid w:val="0059704E"/>
    <w:rsid w:val="005A4A85"/>
    <w:rsid w:val="005A79BA"/>
    <w:rsid w:val="005B4571"/>
    <w:rsid w:val="005B49C6"/>
    <w:rsid w:val="005C0E8E"/>
    <w:rsid w:val="005C20CD"/>
    <w:rsid w:val="005F5799"/>
    <w:rsid w:val="005F5A3D"/>
    <w:rsid w:val="006219B0"/>
    <w:rsid w:val="00633401"/>
    <w:rsid w:val="00634344"/>
    <w:rsid w:val="00652027"/>
    <w:rsid w:val="00663526"/>
    <w:rsid w:val="00674ED9"/>
    <w:rsid w:val="00684AD7"/>
    <w:rsid w:val="00686210"/>
    <w:rsid w:val="00692E69"/>
    <w:rsid w:val="0069474B"/>
    <w:rsid w:val="006A434B"/>
    <w:rsid w:val="006C4338"/>
    <w:rsid w:val="006C61E5"/>
    <w:rsid w:val="006D74FA"/>
    <w:rsid w:val="006F0584"/>
    <w:rsid w:val="007006CE"/>
    <w:rsid w:val="00700953"/>
    <w:rsid w:val="007018BA"/>
    <w:rsid w:val="00707C93"/>
    <w:rsid w:val="00710324"/>
    <w:rsid w:val="0071741D"/>
    <w:rsid w:val="00720CE0"/>
    <w:rsid w:val="00734721"/>
    <w:rsid w:val="00741DDF"/>
    <w:rsid w:val="00745EDB"/>
    <w:rsid w:val="00752281"/>
    <w:rsid w:val="00770E15"/>
    <w:rsid w:val="00790880"/>
    <w:rsid w:val="00790D4E"/>
    <w:rsid w:val="00792F2E"/>
    <w:rsid w:val="007A0750"/>
    <w:rsid w:val="007A638F"/>
    <w:rsid w:val="007B1BBE"/>
    <w:rsid w:val="007B46D8"/>
    <w:rsid w:val="007C0715"/>
    <w:rsid w:val="007C1F64"/>
    <w:rsid w:val="007C59D5"/>
    <w:rsid w:val="007C7030"/>
    <w:rsid w:val="007E1476"/>
    <w:rsid w:val="007E4768"/>
    <w:rsid w:val="007F41F0"/>
    <w:rsid w:val="007F425F"/>
    <w:rsid w:val="007F7DCB"/>
    <w:rsid w:val="007F7E60"/>
    <w:rsid w:val="00800407"/>
    <w:rsid w:val="008052B8"/>
    <w:rsid w:val="00811D20"/>
    <w:rsid w:val="00812FB1"/>
    <w:rsid w:val="008164EE"/>
    <w:rsid w:val="008174BC"/>
    <w:rsid w:val="008176BA"/>
    <w:rsid w:val="008177E0"/>
    <w:rsid w:val="008211B5"/>
    <w:rsid w:val="0082190B"/>
    <w:rsid w:val="008244B7"/>
    <w:rsid w:val="00840CFF"/>
    <w:rsid w:val="008412AD"/>
    <w:rsid w:val="00845ABF"/>
    <w:rsid w:val="00850E0E"/>
    <w:rsid w:val="008553B9"/>
    <w:rsid w:val="00857157"/>
    <w:rsid w:val="00857490"/>
    <w:rsid w:val="00863838"/>
    <w:rsid w:val="00881FB0"/>
    <w:rsid w:val="00887892"/>
    <w:rsid w:val="00892EDA"/>
    <w:rsid w:val="008936BB"/>
    <w:rsid w:val="00894B6A"/>
    <w:rsid w:val="008A0BD5"/>
    <w:rsid w:val="008A2B00"/>
    <w:rsid w:val="008C0177"/>
    <w:rsid w:val="008C520B"/>
    <w:rsid w:val="008D18D6"/>
    <w:rsid w:val="008D70DB"/>
    <w:rsid w:val="008D7254"/>
    <w:rsid w:val="008E10E4"/>
    <w:rsid w:val="008E14B3"/>
    <w:rsid w:val="008F0D34"/>
    <w:rsid w:val="008F2ECE"/>
    <w:rsid w:val="0090151E"/>
    <w:rsid w:val="00906D70"/>
    <w:rsid w:val="00907300"/>
    <w:rsid w:val="00917357"/>
    <w:rsid w:val="00920502"/>
    <w:rsid w:val="009266D2"/>
    <w:rsid w:val="00927B59"/>
    <w:rsid w:val="00933706"/>
    <w:rsid w:val="00936592"/>
    <w:rsid w:val="00944060"/>
    <w:rsid w:val="00950F6C"/>
    <w:rsid w:val="00963549"/>
    <w:rsid w:val="009653E0"/>
    <w:rsid w:val="00965C3A"/>
    <w:rsid w:val="00973F0E"/>
    <w:rsid w:val="009818E3"/>
    <w:rsid w:val="00987005"/>
    <w:rsid w:val="00992B83"/>
    <w:rsid w:val="009942F6"/>
    <w:rsid w:val="00996BD2"/>
    <w:rsid w:val="009A2CFF"/>
    <w:rsid w:val="009A62F8"/>
    <w:rsid w:val="009B36E6"/>
    <w:rsid w:val="009C4B5E"/>
    <w:rsid w:val="009C5682"/>
    <w:rsid w:val="009C7B99"/>
    <w:rsid w:val="009D41D9"/>
    <w:rsid w:val="009D5747"/>
    <w:rsid w:val="009D5EBF"/>
    <w:rsid w:val="009E603D"/>
    <w:rsid w:val="009F26F5"/>
    <w:rsid w:val="00A015B8"/>
    <w:rsid w:val="00A02F58"/>
    <w:rsid w:val="00A31A34"/>
    <w:rsid w:val="00A37EA2"/>
    <w:rsid w:val="00A44146"/>
    <w:rsid w:val="00A51365"/>
    <w:rsid w:val="00A55041"/>
    <w:rsid w:val="00A56643"/>
    <w:rsid w:val="00A6080D"/>
    <w:rsid w:val="00A76C0D"/>
    <w:rsid w:val="00A92792"/>
    <w:rsid w:val="00A936CC"/>
    <w:rsid w:val="00A96AB4"/>
    <w:rsid w:val="00AA2676"/>
    <w:rsid w:val="00AA3B62"/>
    <w:rsid w:val="00AA6F5F"/>
    <w:rsid w:val="00AB4EA5"/>
    <w:rsid w:val="00AC6B0E"/>
    <w:rsid w:val="00AD4C9F"/>
    <w:rsid w:val="00AD4E95"/>
    <w:rsid w:val="00AD54B7"/>
    <w:rsid w:val="00AE45CA"/>
    <w:rsid w:val="00AE79C5"/>
    <w:rsid w:val="00B0167C"/>
    <w:rsid w:val="00B01A1D"/>
    <w:rsid w:val="00B020C3"/>
    <w:rsid w:val="00B055DA"/>
    <w:rsid w:val="00B057FC"/>
    <w:rsid w:val="00B1014D"/>
    <w:rsid w:val="00B10D60"/>
    <w:rsid w:val="00B206EC"/>
    <w:rsid w:val="00B2219D"/>
    <w:rsid w:val="00B45267"/>
    <w:rsid w:val="00B51558"/>
    <w:rsid w:val="00B529DB"/>
    <w:rsid w:val="00B56D24"/>
    <w:rsid w:val="00B57DD4"/>
    <w:rsid w:val="00B70964"/>
    <w:rsid w:val="00B72A60"/>
    <w:rsid w:val="00B730C9"/>
    <w:rsid w:val="00B75139"/>
    <w:rsid w:val="00B75CCB"/>
    <w:rsid w:val="00B844F9"/>
    <w:rsid w:val="00B8551C"/>
    <w:rsid w:val="00BC0A5F"/>
    <w:rsid w:val="00BC4A08"/>
    <w:rsid w:val="00BD1ABF"/>
    <w:rsid w:val="00BD730D"/>
    <w:rsid w:val="00BE1666"/>
    <w:rsid w:val="00BE5DD0"/>
    <w:rsid w:val="00BF08F0"/>
    <w:rsid w:val="00BF1B41"/>
    <w:rsid w:val="00C0548B"/>
    <w:rsid w:val="00C150E6"/>
    <w:rsid w:val="00C15748"/>
    <w:rsid w:val="00C16573"/>
    <w:rsid w:val="00C2181D"/>
    <w:rsid w:val="00C24692"/>
    <w:rsid w:val="00C257A7"/>
    <w:rsid w:val="00C3217D"/>
    <w:rsid w:val="00C32BC1"/>
    <w:rsid w:val="00C32F44"/>
    <w:rsid w:val="00C3722B"/>
    <w:rsid w:val="00C449FC"/>
    <w:rsid w:val="00C50E00"/>
    <w:rsid w:val="00C62663"/>
    <w:rsid w:val="00C664E7"/>
    <w:rsid w:val="00C77343"/>
    <w:rsid w:val="00C80424"/>
    <w:rsid w:val="00C93B81"/>
    <w:rsid w:val="00CB33E1"/>
    <w:rsid w:val="00CB57F1"/>
    <w:rsid w:val="00CC3B7E"/>
    <w:rsid w:val="00CE2185"/>
    <w:rsid w:val="00CE6930"/>
    <w:rsid w:val="00CE73E5"/>
    <w:rsid w:val="00CF1EB0"/>
    <w:rsid w:val="00D070F4"/>
    <w:rsid w:val="00D23FA1"/>
    <w:rsid w:val="00D24420"/>
    <w:rsid w:val="00D277C2"/>
    <w:rsid w:val="00D35F64"/>
    <w:rsid w:val="00D3637F"/>
    <w:rsid w:val="00D37B47"/>
    <w:rsid w:val="00D45D4E"/>
    <w:rsid w:val="00D54748"/>
    <w:rsid w:val="00D54FE5"/>
    <w:rsid w:val="00D63FDB"/>
    <w:rsid w:val="00D669EE"/>
    <w:rsid w:val="00D70A74"/>
    <w:rsid w:val="00D80A2C"/>
    <w:rsid w:val="00D8346F"/>
    <w:rsid w:val="00D92B6F"/>
    <w:rsid w:val="00DB0CE6"/>
    <w:rsid w:val="00DC1947"/>
    <w:rsid w:val="00DC2A1B"/>
    <w:rsid w:val="00DC5BE7"/>
    <w:rsid w:val="00DC6795"/>
    <w:rsid w:val="00DD23CF"/>
    <w:rsid w:val="00DF2FEF"/>
    <w:rsid w:val="00DF39A0"/>
    <w:rsid w:val="00DF6A1C"/>
    <w:rsid w:val="00E16C36"/>
    <w:rsid w:val="00E21E10"/>
    <w:rsid w:val="00E25704"/>
    <w:rsid w:val="00E27F2C"/>
    <w:rsid w:val="00E342EA"/>
    <w:rsid w:val="00E402B2"/>
    <w:rsid w:val="00E43E1F"/>
    <w:rsid w:val="00E46A31"/>
    <w:rsid w:val="00E5610A"/>
    <w:rsid w:val="00E74E11"/>
    <w:rsid w:val="00E82AA3"/>
    <w:rsid w:val="00E82E00"/>
    <w:rsid w:val="00E910E1"/>
    <w:rsid w:val="00E92FBE"/>
    <w:rsid w:val="00E950ED"/>
    <w:rsid w:val="00EB743B"/>
    <w:rsid w:val="00EC1292"/>
    <w:rsid w:val="00EC60E1"/>
    <w:rsid w:val="00ED2838"/>
    <w:rsid w:val="00ED4817"/>
    <w:rsid w:val="00ED7370"/>
    <w:rsid w:val="00ED7B94"/>
    <w:rsid w:val="00EE7D7F"/>
    <w:rsid w:val="00EF69F5"/>
    <w:rsid w:val="00EF734D"/>
    <w:rsid w:val="00F017C2"/>
    <w:rsid w:val="00F022F9"/>
    <w:rsid w:val="00F0342F"/>
    <w:rsid w:val="00F0612F"/>
    <w:rsid w:val="00F10A77"/>
    <w:rsid w:val="00F13DF1"/>
    <w:rsid w:val="00F14771"/>
    <w:rsid w:val="00F1484D"/>
    <w:rsid w:val="00F15CEF"/>
    <w:rsid w:val="00F209B7"/>
    <w:rsid w:val="00F2230A"/>
    <w:rsid w:val="00F228C5"/>
    <w:rsid w:val="00F24859"/>
    <w:rsid w:val="00F2674C"/>
    <w:rsid w:val="00F3453C"/>
    <w:rsid w:val="00F44836"/>
    <w:rsid w:val="00F60665"/>
    <w:rsid w:val="00F76B58"/>
    <w:rsid w:val="00F76D1B"/>
    <w:rsid w:val="00F824F6"/>
    <w:rsid w:val="00F937E9"/>
    <w:rsid w:val="00FA05FC"/>
    <w:rsid w:val="00FA2DF1"/>
    <w:rsid w:val="00FA2E2F"/>
    <w:rsid w:val="00FB4AA5"/>
    <w:rsid w:val="00FB57D3"/>
    <w:rsid w:val="00FB5EF5"/>
    <w:rsid w:val="00FB626B"/>
    <w:rsid w:val="00FB7059"/>
    <w:rsid w:val="00FD271B"/>
    <w:rsid w:val="00FE5EEB"/>
    <w:rsid w:val="00FE7DD3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BD3F54"/>
  <w15:docId w15:val="{7A708430-4329-4249-ABF0-A378539E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50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50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50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504A"/>
    <w:rPr>
      <w:rFonts w:ascii="Cambria" w:eastAsia="Times New Roman" w:hAnsi="Cambria" w:cs="Times New Roman"/>
      <w:b/>
      <w:bCs/>
      <w:color w:val="4F81BD"/>
    </w:rPr>
  </w:style>
  <w:style w:type="table" w:styleId="a5">
    <w:name w:val="Table Grid"/>
    <w:basedOn w:val="a1"/>
    <w:uiPriority w:val="59"/>
    <w:rsid w:val="001C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04A"/>
    <w:rPr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936592"/>
    <w:rPr>
      <w:color w:val="808080"/>
    </w:rPr>
  </w:style>
  <w:style w:type="paragraph" w:styleId="a8">
    <w:name w:val="header"/>
    <w:basedOn w:val="a"/>
    <w:link w:val="a9"/>
    <w:uiPriority w:val="99"/>
    <w:unhideWhenUsed/>
    <w:rsid w:val="009337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3706"/>
    <w:rPr>
      <w:rFonts w:ascii="Calibri" w:eastAsia="Times New Roman" w:hAnsi="Calibri" w:cs="Times New Roman"/>
      <w:sz w:val="22"/>
      <w:szCs w:val="22"/>
    </w:rPr>
  </w:style>
  <w:style w:type="paragraph" w:styleId="aa">
    <w:name w:val="List"/>
    <w:basedOn w:val="ab"/>
    <w:rsid w:val="00B75CC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75C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5CCB"/>
    <w:rPr>
      <w:sz w:val="22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4E2F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List Paragraph"/>
    <w:basedOn w:val="a"/>
    <w:uiPriority w:val="34"/>
    <w:qFormat/>
    <w:rsid w:val="00DC679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2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5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CB79-2630-4FF2-836B-787EB5C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"ВЕГА ИНСТРУМЕНТС"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AdminHAS</dc:creator>
  <dc:description>Версия 1.4</dc:description>
  <cp:lastModifiedBy>Shiryaeva</cp:lastModifiedBy>
  <cp:revision>16</cp:revision>
  <cp:lastPrinted>2014-12-18T14:20:00Z</cp:lastPrinted>
  <dcterms:created xsi:type="dcterms:W3CDTF">2017-03-15T05:54:00Z</dcterms:created>
  <dcterms:modified xsi:type="dcterms:W3CDTF">2020-02-11T10:29:00Z</dcterms:modified>
</cp:coreProperties>
</file>